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Aristotle taught that earthly things possessed accidents (size, shape, color, texture) perceptible to the senses, and substance, their essential reality, known by the mind.</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more elaborate view was offered by Anaximander, who held that the raw material of all matter is an eternal substance that changes into the commonly experienced forms of matter. These forms in turn change and merge into one another according to the rule of justice, that is, balance and proportion. Heraclitus taught that the entire world is in a constant state of change or flux and that most objects and substances are produced by a union of opposite principles.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Aristotle proposed a group of universals that represent the common properties of any group of real objects. The </w:t>
      </w:r>
      <w:r>
        <w:rPr>
          <w:rFonts w:ascii="Arial" w:hAnsi="Arial" w:cs="Arial"/>
          <w:b/>
          <w:bCs/>
          <w:sz w:val="20"/>
          <w:szCs w:val="20"/>
        </w:rPr>
        <w:t>universals</w:t>
      </w:r>
      <w:r>
        <w:rPr>
          <w:rFonts w:ascii="Arial" w:hAnsi="Arial" w:cs="Arial"/>
          <w:sz w:val="20"/>
          <w:szCs w:val="20"/>
        </w:rPr>
        <w:t xml:space="preserve">, unlike Plato's Ideas, </w:t>
      </w:r>
      <w:r>
        <w:rPr>
          <w:rFonts w:ascii="Arial" w:hAnsi="Arial" w:cs="Arial"/>
          <w:b/>
          <w:bCs/>
          <w:sz w:val="20"/>
          <w:szCs w:val="20"/>
        </w:rPr>
        <w:t>have no existence outside of the objects they represent</w:t>
      </w:r>
      <w:r>
        <w:rPr>
          <w:rFonts w:ascii="Arial" w:hAnsi="Arial" w:cs="Arial"/>
          <w:sz w:val="20"/>
          <w:szCs w:val="20"/>
        </w:rPr>
        <w:t>.</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Closer to Plato's thought was Aristotle's definition of </w:t>
      </w:r>
      <w:r>
        <w:rPr>
          <w:rFonts w:ascii="Arial" w:hAnsi="Arial" w:cs="Arial"/>
          <w:b/>
          <w:bCs/>
          <w:i/>
          <w:iCs/>
          <w:sz w:val="20"/>
          <w:szCs w:val="20"/>
        </w:rPr>
        <w:t>form</w:t>
      </w:r>
      <w:r>
        <w:rPr>
          <w:rFonts w:ascii="Arial" w:hAnsi="Arial" w:cs="Arial"/>
          <w:sz w:val="20"/>
          <w:szCs w:val="20"/>
        </w:rPr>
        <w:t xml:space="preserve"> as a distinguishing property of objects, but </w:t>
      </w:r>
      <w:r>
        <w:rPr>
          <w:rFonts w:ascii="Arial" w:hAnsi="Arial" w:cs="Arial"/>
          <w:b/>
          <w:bCs/>
          <w:sz w:val="20"/>
          <w:szCs w:val="20"/>
        </w:rPr>
        <w:t>with an independent existence apart from the objects in which it is found</w:t>
      </w:r>
      <w:r>
        <w:rPr>
          <w:rFonts w:ascii="Arial" w:hAnsi="Arial" w:cs="Arial"/>
          <w:sz w:val="20"/>
          <w:szCs w:val="20"/>
        </w:rPr>
        <w:t>.</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Describing the material universe, Aristotle stated it consists of the four elements, fire, air, earth, and water, plus a fifth element that exists everywhere and is the sole constituent of the heavenly bodies "above" the moon.</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Four qualities were found in nature: heat, cold, moisture, and dryness. The four elements were each composed of pairs of these qualities; for example, fire was hot and dry, water was cold and moist, air was hot and moist, and earth was cold and dry. These elements with their qualities combined in various proportions to form the components of the earthly planet. Because it was possible for the amounts of each quality in an element to be changed, the elements could be changed into one another.</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gramStart"/>
      <w:r>
        <w:rPr>
          <w:rFonts w:ascii="Arial" w:hAnsi="Arial" w:cs="Arial"/>
          <w:sz w:val="20"/>
          <w:szCs w:val="20"/>
        </w:rPr>
        <w:t xml:space="preserve">His writings on the nature, scope, and properties of being, which Aristotle called </w:t>
      </w:r>
      <w:r>
        <w:rPr>
          <w:rFonts w:ascii="Arial" w:hAnsi="Arial" w:cs="Arial"/>
          <w:i/>
          <w:iCs/>
          <w:sz w:val="20"/>
          <w:szCs w:val="20"/>
        </w:rPr>
        <w:t>First Philosophy</w:t>
      </w:r>
      <w:r>
        <w:rPr>
          <w:rFonts w:ascii="Arial" w:hAnsi="Arial" w:cs="Arial"/>
          <w:sz w:val="20"/>
          <w:szCs w:val="20"/>
        </w:rPr>
        <w:t xml:space="preserve"> (</w:t>
      </w:r>
      <w:proofErr w:type="spellStart"/>
      <w:r>
        <w:rPr>
          <w:rFonts w:ascii="Arial" w:hAnsi="Arial" w:cs="Arial"/>
          <w:i/>
          <w:iCs/>
          <w:sz w:val="20"/>
          <w:szCs w:val="20"/>
        </w:rPr>
        <w:t>Prote</w:t>
      </w:r>
      <w:proofErr w:type="spellEnd"/>
      <w:r>
        <w:rPr>
          <w:rFonts w:ascii="Arial" w:hAnsi="Arial" w:cs="Arial"/>
          <w:i/>
          <w:iCs/>
          <w:sz w:val="20"/>
          <w:szCs w:val="20"/>
        </w:rPr>
        <w:t xml:space="preserve"> </w:t>
      </w:r>
      <w:proofErr w:type="spellStart"/>
      <w:r>
        <w:rPr>
          <w:rFonts w:ascii="Arial" w:hAnsi="Arial" w:cs="Arial"/>
          <w:i/>
          <w:iCs/>
          <w:sz w:val="20"/>
          <w:szCs w:val="20"/>
        </w:rPr>
        <w:t>philosophia</w:t>
      </w:r>
      <w:proofErr w:type="spellEnd"/>
      <w:r>
        <w:rPr>
          <w:rFonts w:ascii="Arial" w:hAnsi="Arial" w:cs="Arial"/>
          <w:sz w:val="20"/>
          <w:szCs w:val="20"/>
        </w:rPr>
        <w:t xml:space="preserve">), were given the title </w:t>
      </w:r>
      <w:r>
        <w:rPr>
          <w:rFonts w:ascii="Arial" w:hAnsi="Arial" w:cs="Arial"/>
          <w:i/>
          <w:iCs/>
          <w:sz w:val="20"/>
          <w:szCs w:val="20"/>
        </w:rPr>
        <w:t>Metaphysics</w:t>
      </w:r>
      <w:r>
        <w:rPr>
          <w:rFonts w:ascii="Arial" w:hAnsi="Arial" w:cs="Arial"/>
          <w:sz w:val="20"/>
          <w:szCs w:val="20"/>
        </w:rPr>
        <w:t xml:space="preserve"> in the first published edition of his works (60?</w:t>
      </w:r>
      <w:proofErr w:type="gramEnd"/>
      <w:r>
        <w:rPr>
          <w:rFonts w:ascii="Arial" w:hAnsi="Arial" w:cs="Arial"/>
          <w:sz w:val="20"/>
          <w:szCs w:val="20"/>
        </w:rPr>
        <w:t xml:space="preserve"> </w:t>
      </w:r>
      <w:proofErr w:type="gramStart"/>
      <w:r>
        <w:rPr>
          <w:rFonts w:ascii="Arial" w:hAnsi="Arial" w:cs="Arial"/>
          <w:sz w:val="20"/>
          <w:szCs w:val="20"/>
        </w:rPr>
        <w:t xml:space="preserve">BC), because in that edition they followed </w:t>
      </w:r>
      <w:r>
        <w:rPr>
          <w:rFonts w:ascii="Arial" w:hAnsi="Arial" w:cs="Arial"/>
          <w:i/>
          <w:iCs/>
          <w:sz w:val="20"/>
          <w:szCs w:val="20"/>
        </w:rPr>
        <w:t>Physics.</w:t>
      </w:r>
      <w:proofErr w:type="gramEnd"/>
      <w:r>
        <w:rPr>
          <w:rFonts w:ascii="Arial" w:hAnsi="Arial" w:cs="Arial"/>
          <w:sz w:val="20"/>
          <w:szCs w:val="20"/>
        </w:rPr>
        <w:t xml:space="preserve"> His treatment of the Prime Mover, or first cause, as pure intellect, perfect in unity, immutable, and, as he said, "the thought of thought," is given in the </w:t>
      </w:r>
      <w:r>
        <w:rPr>
          <w:rFonts w:ascii="Arial" w:hAnsi="Arial" w:cs="Arial"/>
          <w:i/>
          <w:iCs/>
          <w:sz w:val="20"/>
          <w:szCs w:val="20"/>
        </w:rPr>
        <w:t>Metaphysics.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Encarta</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4"/>
          <w:szCs w:val="24"/>
        </w:rPr>
      </w:pPr>
    </w:p>
    <w:p w:rsidR="00703C9E" w:rsidRDefault="00703C9E">
      <w:pPr>
        <w:widowControl w:val="0"/>
        <w:autoSpaceDE w:val="0"/>
        <w:autoSpaceDN w:val="0"/>
        <w:adjustRightInd w:val="0"/>
        <w:spacing w:after="0" w:line="240" w:lineRule="auto"/>
        <w:rPr>
          <w:rFonts w:ascii="Arial" w:hAnsi="Arial" w:cs="Arial"/>
          <w:sz w:val="24"/>
          <w:szCs w:val="24"/>
        </w:rPr>
      </w:pPr>
    </w:p>
    <w:p w:rsidR="00703C9E" w:rsidRDefault="00703C9E">
      <w:pPr>
        <w:widowControl w:val="0"/>
        <w:autoSpaceDE w:val="0"/>
        <w:autoSpaceDN w:val="0"/>
        <w:adjustRightInd w:val="0"/>
        <w:spacing w:after="0" w:line="240" w:lineRule="auto"/>
        <w:ind w:left="360"/>
        <w:rPr>
          <w:rFonts w:ascii="Arial" w:hAnsi="Arial" w:cs="Arial"/>
          <w:sz w:val="24"/>
          <w:szCs w:val="24"/>
        </w:rPr>
      </w:pPr>
    </w:p>
    <w:p w:rsidR="00703C9E" w:rsidRDefault="00703C9E">
      <w:pPr>
        <w:widowControl w:val="0"/>
        <w:autoSpaceDE w:val="0"/>
        <w:autoSpaceDN w:val="0"/>
        <w:adjustRightInd w:val="0"/>
        <w:spacing w:after="140" w:line="280" w:lineRule="atLeast"/>
        <w:ind w:right="180"/>
        <w:rPr>
          <w:rFonts w:ascii="Arial" w:hAnsi="Arial" w:cs="Arial"/>
          <w:sz w:val="24"/>
          <w:szCs w:val="24"/>
        </w:rPr>
      </w:pPr>
      <w:r>
        <w:rPr>
          <w:rFonts w:ascii="Arial" w:hAnsi="Arial" w:cs="Arial"/>
          <w:b/>
          <w:bCs/>
          <w:sz w:val="20"/>
          <w:szCs w:val="20"/>
        </w:rPr>
        <w:tab/>
        <w:t>Heidegger, Martin</w:t>
      </w:r>
      <w:r>
        <w:rPr>
          <w:rFonts w:ascii="Arial" w:hAnsi="Arial" w:cs="Arial"/>
          <w:sz w:val="26"/>
          <w:szCs w:val="26"/>
        </w:rPr>
        <w:t xml:space="preserve"> </w:t>
      </w:r>
      <w:r>
        <w:rPr>
          <w:rFonts w:ascii="Arial" w:hAnsi="Arial" w:cs="Arial"/>
          <w:sz w:val="20"/>
          <w:szCs w:val="20"/>
        </w:rPr>
        <w:t>(1889-1976), German philosopher, who developed existential phenomenology and is widely regarded as the most original and influential 20th-century philosopher.</w:t>
      </w:r>
    </w:p>
    <w:p w:rsidR="00703C9E" w:rsidRDefault="00703C9E">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 xml:space="preserve">Heidegger was born in </w:t>
      </w:r>
      <w:proofErr w:type="spellStart"/>
      <w:r>
        <w:rPr>
          <w:rFonts w:ascii="Arial" w:hAnsi="Arial" w:cs="Arial"/>
          <w:sz w:val="20"/>
          <w:szCs w:val="20"/>
        </w:rPr>
        <w:t>Messkirch</w:t>
      </w:r>
      <w:proofErr w:type="spellEnd"/>
      <w:r>
        <w:rPr>
          <w:rFonts w:ascii="Arial" w:hAnsi="Arial" w:cs="Arial"/>
          <w:sz w:val="20"/>
          <w:szCs w:val="20"/>
        </w:rPr>
        <w:t>, Baden. He studied Roman Catholic theology and then philosophy at the University of Freiburg, where he was an assistant to Edmund Husserl, the founder of phenomenology. Heidegger began teaching at Freiburg in 1915. From 1923 to 1928 he taught at Marburg University. He then returned to Freiburg in 1928, inheriting Husserl's position as professor of philosophy. Because of his public support of Adolf Hitler and the Nazi party in 1933 and 1934, Heidegger's professional activities were restricted in 1945, and controversy surrounded his university standing until his retirement in 1959.</w:t>
      </w:r>
    </w:p>
    <w:p w:rsidR="00703C9E" w:rsidRDefault="00703C9E">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Besides Husserl, Heidegger was especially influenced by the pre-Socratics (</w:t>
      </w:r>
      <w:r>
        <w:rPr>
          <w:rFonts w:ascii="Arial" w:hAnsi="Arial" w:cs="Arial"/>
          <w:i/>
          <w:iCs/>
          <w:sz w:val="20"/>
          <w:szCs w:val="20"/>
        </w:rPr>
        <w:t>see</w:t>
      </w:r>
      <w:r>
        <w:rPr>
          <w:rFonts w:ascii="Arial" w:hAnsi="Arial" w:cs="Arial"/>
          <w:sz w:val="20"/>
          <w:szCs w:val="20"/>
        </w:rPr>
        <w:t xml:space="preserve"> Greek </w:t>
      </w:r>
      <w:r>
        <w:rPr>
          <w:rFonts w:ascii="Arial" w:hAnsi="Arial" w:cs="Arial"/>
          <w:sz w:val="20"/>
          <w:szCs w:val="20"/>
        </w:rPr>
        <w:lastRenderedPageBreak/>
        <w:t xml:space="preserve">Philosophy; Philosophy), by Danish philosopher </w:t>
      </w:r>
      <w:proofErr w:type="spellStart"/>
      <w:r>
        <w:rPr>
          <w:rFonts w:ascii="Arial" w:hAnsi="Arial" w:cs="Arial"/>
          <w:sz w:val="20"/>
          <w:szCs w:val="20"/>
        </w:rPr>
        <w:t>Søren</w:t>
      </w:r>
      <w:proofErr w:type="spellEnd"/>
      <w:r>
        <w:rPr>
          <w:rFonts w:ascii="Arial" w:hAnsi="Arial" w:cs="Arial"/>
          <w:sz w:val="20"/>
          <w:szCs w:val="20"/>
        </w:rPr>
        <w:t xml:space="preserve"> Kierkegaard, and by German philosopher Friedrich Nietzsche. He applied original meanings and etymologies to individual words and expressions, and coined hundreds of new, complex words. In his most important and influential work, </w:t>
      </w:r>
      <w:proofErr w:type="spellStart"/>
      <w:r>
        <w:rPr>
          <w:rFonts w:ascii="Arial" w:hAnsi="Arial" w:cs="Arial"/>
          <w:i/>
          <w:iCs/>
          <w:sz w:val="20"/>
          <w:szCs w:val="20"/>
        </w:rPr>
        <w:t>Sein</w:t>
      </w:r>
      <w:proofErr w:type="spellEnd"/>
      <w:r>
        <w:rPr>
          <w:rFonts w:ascii="Arial" w:hAnsi="Arial" w:cs="Arial"/>
          <w:i/>
          <w:iCs/>
          <w:sz w:val="20"/>
          <w:szCs w:val="20"/>
        </w:rPr>
        <w:t xml:space="preserve"> und </w:t>
      </w:r>
      <w:proofErr w:type="spellStart"/>
      <w:r>
        <w:rPr>
          <w:rFonts w:ascii="Arial" w:hAnsi="Arial" w:cs="Arial"/>
          <w:i/>
          <w:iCs/>
          <w:sz w:val="20"/>
          <w:szCs w:val="20"/>
        </w:rPr>
        <w:t>Zeit</w:t>
      </w:r>
      <w:proofErr w:type="spellEnd"/>
      <w:r>
        <w:rPr>
          <w:rFonts w:ascii="Arial" w:hAnsi="Arial" w:cs="Arial"/>
          <w:sz w:val="20"/>
          <w:szCs w:val="20"/>
        </w:rPr>
        <w:t xml:space="preserve"> (Being and Time, 1927), Heidegger was concerned with what he considered the essential philosophical question: What is it, to be? This led to the question of what kind of “being” human beings have. Heidegger posited a fundamental relation between the mode of being of objects, of humanity, and of the structure of time.</w:t>
      </w:r>
    </w:p>
    <w:p w:rsidR="00703C9E" w:rsidRDefault="00703C9E">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He felt that, in contrast to the reverent ancient Greek conception of being, modern technological society has fostered a purely manipulative attitude that has deprived Being and human life of meaning — a condition he called nihilism. Humanity has forgotten its true vocation and must recover the deeper understanding of Being (achieved by the early Greeks and lost by subsequent philosophers) to be receptive to new understandings of Being.</w:t>
      </w:r>
    </w:p>
    <w:p w:rsidR="00703C9E" w:rsidRDefault="00703C9E">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 xml:space="preserve">Heidegger's original treatment of such themes as human finitude, death, nothingness, and authenticity led many observers to associate him with existentialism, and his work had a crucial influence on French existentialist Jean Paul Sartre. Heidegger, however, eventually repudiated existentialist interpretations of his work. His thought directly influenced the work of French philosophers Michel Foucault and Jacques Derrida and of German sociologist </w:t>
      </w:r>
      <w:proofErr w:type="spellStart"/>
      <w:r>
        <w:rPr>
          <w:rFonts w:ascii="Arial" w:hAnsi="Arial" w:cs="Arial"/>
          <w:sz w:val="20"/>
          <w:szCs w:val="20"/>
        </w:rPr>
        <w:t>Jurgen</w:t>
      </w:r>
      <w:proofErr w:type="spellEnd"/>
      <w:r>
        <w:rPr>
          <w:rFonts w:ascii="Arial" w:hAnsi="Arial" w:cs="Arial"/>
          <w:sz w:val="20"/>
          <w:szCs w:val="20"/>
        </w:rPr>
        <w:t xml:space="preserve"> </w:t>
      </w:r>
      <w:proofErr w:type="spellStart"/>
      <w:r>
        <w:rPr>
          <w:rFonts w:ascii="Arial" w:hAnsi="Arial" w:cs="Arial"/>
          <w:sz w:val="20"/>
          <w:szCs w:val="20"/>
        </w:rPr>
        <w:t>Habermas</w:t>
      </w:r>
      <w:proofErr w:type="spellEnd"/>
      <w:r>
        <w:rPr>
          <w:rFonts w:ascii="Arial" w:hAnsi="Arial" w:cs="Arial"/>
          <w:sz w:val="20"/>
          <w:szCs w:val="20"/>
        </w:rPr>
        <w:t>. Since the 1960s his influence has spread beyond continental Europe and has had an increasing impact on philosophy in English-speaking countries worldwide.</w:t>
      </w:r>
    </w:p>
    <w:p w:rsidR="00703C9E" w:rsidRDefault="00703C9E">
      <w:pPr>
        <w:widowControl w:val="0"/>
        <w:autoSpaceDE w:val="0"/>
        <w:autoSpaceDN w:val="0"/>
        <w:adjustRightInd w:val="0"/>
        <w:spacing w:after="140" w:line="280" w:lineRule="atLeast"/>
        <w:ind w:right="180"/>
        <w:rPr>
          <w:rFonts w:ascii="Arial" w:hAnsi="Arial" w:cs="Arial"/>
          <w:sz w:val="24"/>
          <w:szCs w:val="24"/>
        </w:rPr>
      </w:pPr>
    </w:p>
    <w:p w:rsidR="00703C9E" w:rsidRDefault="00703C9E">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Contributed by:</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Hubert L. Dreyfus</w:t>
      </w:r>
      <w:r w:rsidRPr="007F5D32">
        <w:rPr>
          <w:rStyle w:val="FootnoteReference"/>
        </w:rPr>
        <w:footnoteReference w:id="1"/>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xml:space="preserve">    At the summit stands a freedom that thinks and, thinking,</w:t>
      </w:r>
    </w:p>
    <w:p w:rsidR="00703C9E" w:rsidRDefault="00703C9E">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8"/>
          <w:szCs w:val="28"/>
        </w:rPr>
        <w:t xml:space="preserve">     </w:t>
      </w:r>
      <w:proofErr w:type="gramStart"/>
      <w:r>
        <w:rPr>
          <w:rFonts w:ascii="Times New Roman" w:hAnsi="Times New Roman"/>
          <w:sz w:val="28"/>
          <w:szCs w:val="28"/>
        </w:rPr>
        <w:t>creates</w:t>
      </w:r>
      <w:proofErr w:type="gramEnd"/>
      <w:r>
        <w:rPr>
          <w:rFonts w:ascii="Times New Roman" w:hAnsi="Times New Roman"/>
          <w:sz w:val="28"/>
          <w:szCs w:val="28"/>
        </w:rPr>
        <w:t xml:space="preserve"> freedoms, thus making freedom the structural form of all being.</w:t>
      </w:r>
    </w:p>
    <w:p w:rsidR="00703C9E" w:rsidRDefault="00703C9E">
      <w:pPr>
        <w:widowControl w:val="0"/>
        <w:autoSpaceDE w:val="0"/>
        <w:autoSpaceDN w:val="0"/>
        <w:adjustRightInd w:val="0"/>
        <w:spacing w:after="0" w:line="240" w:lineRule="auto"/>
        <w:rPr>
          <w:rFonts w:ascii="Times New Roman" w:hAnsi="Times New Roman"/>
          <w:sz w:val="12"/>
          <w:szCs w:val="12"/>
        </w:rPr>
      </w:pPr>
    </w:p>
    <w:p w:rsidR="00703C9E" w:rsidRDefault="00703C9E">
      <w:pPr>
        <w:widowControl w:val="0"/>
        <w:autoSpaceDE w:val="0"/>
        <w:autoSpaceDN w:val="0"/>
        <w:adjustRightInd w:val="0"/>
        <w:spacing w:after="0" w:line="240" w:lineRule="auto"/>
        <w:rPr>
          <w:rFonts w:ascii="Times New Roman" w:hAnsi="Times New Roman"/>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Benedict XVI</w:t>
      </w:r>
    </w:p>
    <w:p w:rsidR="00703C9E" w:rsidRDefault="00703C9E">
      <w:pPr>
        <w:widowControl w:val="0"/>
        <w:autoSpaceDE w:val="0"/>
        <w:autoSpaceDN w:val="0"/>
        <w:adjustRightInd w:val="0"/>
        <w:spacing w:before="100" w:after="100" w:line="240" w:lineRule="auto"/>
        <w:rPr>
          <w:rFonts w:ascii="Times New Roman" w:hAnsi="Times New Roman"/>
          <w:sz w:val="24"/>
          <w:szCs w:val="24"/>
        </w:rPr>
      </w:pPr>
    </w:p>
    <w:p w:rsidR="00703C9E" w:rsidRDefault="00703C9E">
      <w:pPr>
        <w:widowControl w:val="0"/>
        <w:autoSpaceDE w:val="0"/>
        <w:autoSpaceDN w:val="0"/>
        <w:adjustRightInd w:val="0"/>
        <w:spacing w:before="100" w:after="10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 xml:space="preserve">     At the summit stands an apple that thinks and, thinking,</w:t>
      </w:r>
    </w:p>
    <w:p w:rsidR="00703C9E" w:rsidRDefault="00703C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 xml:space="preserve">     </w:t>
      </w:r>
      <w:proofErr w:type="gramStart"/>
      <w:r>
        <w:rPr>
          <w:rFonts w:ascii="Times New Roman" w:hAnsi="Times New Roman"/>
          <w:sz w:val="24"/>
          <w:szCs w:val="24"/>
        </w:rPr>
        <w:t>creates</w:t>
      </w:r>
      <w:proofErr w:type="gramEnd"/>
      <w:r>
        <w:rPr>
          <w:rFonts w:ascii="Times New Roman" w:hAnsi="Times New Roman"/>
          <w:sz w:val="24"/>
          <w:szCs w:val="24"/>
        </w:rPr>
        <w:t xml:space="preserve"> apples, thus making apples the structural form of all being.</w:t>
      </w: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ind w:left="720"/>
        <w:rPr>
          <w:rFonts w:ascii="Times New Roman" w:hAnsi="Times New Roman"/>
          <w:sz w:val="20"/>
          <w:szCs w:val="20"/>
        </w:rPr>
      </w:pPr>
      <w:r>
        <w:rPr>
          <w:rFonts w:ascii="Times New Roman" w:hAnsi="Times New Roman"/>
          <w:sz w:val="24"/>
          <w:szCs w:val="24"/>
        </w:rPr>
        <w:tab/>
      </w:r>
      <w:r>
        <w:rPr>
          <w:rFonts w:ascii="Times New Roman" w:hAnsi="Times New Roman"/>
          <w:sz w:val="28"/>
          <w:szCs w:val="28"/>
        </w:rPr>
        <w:t>Person:     An irreducible, infinity-related being.</w:t>
      </w:r>
    </w:p>
    <w:p w:rsidR="00703C9E" w:rsidRDefault="00703C9E">
      <w:pPr>
        <w:widowControl w:val="0"/>
        <w:autoSpaceDE w:val="0"/>
        <w:autoSpaceDN w:val="0"/>
        <w:adjustRightInd w:val="0"/>
        <w:spacing w:after="0" w:line="240" w:lineRule="auto"/>
        <w:ind w:left="720"/>
        <w:rPr>
          <w:rFonts w:ascii="Times New Roman" w:hAnsi="Times New Roman"/>
          <w:sz w:val="20"/>
          <w:szCs w:val="20"/>
        </w:rPr>
      </w:pPr>
    </w:p>
    <w:p w:rsidR="00703C9E" w:rsidRDefault="00703C9E">
      <w:pPr>
        <w:widowControl w:val="0"/>
        <w:autoSpaceDE w:val="0"/>
        <w:autoSpaceDN w:val="0"/>
        <w:adjustRightInd w:val="0"/>
        <w:spacing w:after="0" w:line="240" w:lineRule="auto"/>
        <w:ind w:left="720"/>
        <w:rPr>
          <w:rFonts w:ascii="Times New Roman" w:hAnsi="Times New Roman"/>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Benedict XVI</w:t>
      </w: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before="100" w:after="100" w:line="240" w:lineRule="auto"/>
        <w:rPr>
          <w:rFonts w:ascii="Arial" w:hAnsi="Arial" w:cs="Arial"/>
          <w:sz w:val="20"/>
          <w:szCs w:val="20"/>
        </w:rPr>
      </w:pPr>
    </w:p>
    <w:p w:rsidR="00703C9E" w:rsidRDefault="00703C9E">
      <w:pPr>
        <w:widowControl w:val="0"/>
        <w:autoSpaceDE w:val="0"/>
        <w:autoSpaceDN w:val="0"/>
        <w:adjustRightInd w:val="0"/>
        <w:spacing w:before="100" w:after="100" w:line="240" w:lineRule="auto"/>
        <w:rPr>
          <w:rFonts w:ascii="Arial" w:hAnsi="Arial" w:cs="Arial"/>
          <w:sz w:val="20"/>
          <w:szCs w:val="20"/>
        </w:rPr>
      </w:pPr>
    </w:p>
    <w:p w:rsidR="00703C9E" w:rsidRDefault="00703C9E">
      <w:pPr>
        <w:widowControl w:val="0"/>
        <w:autoSpaceDE w:val="0"/>
        <w:autoSpaceDN w:val="0"/>
        <w:adjustRightInd w:val="0"/>
        <w:spacing w:before="100" w:after="100" w:line="240" w:lineRule="auto"/>
        <w:rPr>
          <w:rFonts w:ascii="Arial" w:hAnsi="Arial" w:cs="Arial"/>
          <w:sz w:val="20"/>
          <w:szCs w:val="20"/>
        </w:rPr>
      </w:pPr>
    </w:p>
    <w:p w:rsidR="00703C9E" w:rsidRDefault="00703C9E">
      <w:pPr>
        <w:widowControl w:val="0"/>
        <w:autoSpaceDE w:val="0"/>
        <w:autoSpaceDN w:val="0"/>
        <w:adjustRightInd w:val="0"/>
        <w:spacing w:before="100" w:after="100" w:line="240" w:lineRule="auto"/>
        <w:ind w:left="360"/>
        <w:rPr>
          <w:rFonts w:ascii="Arial" w:hAnsi="Arial" w:cs="Arial"/>
          <w:sz w:val="20"/>
          <w:szCs w:val="20"/>
        </w:rPr>
      </w:pPr>
      <w:r>
        <w:rPr>
          <w:rFonts w:ascii="Arial" w:hAnsi="Arial" w:cs="Arial"/>
          <w:sz w:val="20"/>
          <w:szCs w:val="20"/>
        </w:rPr>
        <w:tab/>
        <w:t xml:space="preserve">       Pius IX's 1864 encyclical specifically marked for condemnation the "insanity" that:  “Liberty of conscience and worship is each man's personal right, which ought to be legally proclaimed and asserted in every rightly constituted society</w:t>
      </w:r>
      <w:proofErr w:type="gramStart"/>
      <w:r>
        <w:rPr>
          <w:rFonts w:ascii="Arial" w:hAnsi="Arial" w:cs="Arial"/>
          <w:sz w:val="20"/>
          <w:szCs w:val="20"/>
        </w:rPr>
        <w:t>;  And</w:t>
      </w:r>
      <w:proofErr w:type="gramEnd"/>
      <w:r>
        <w:rPr>
          <w:rFonts w:ascii="Arial" w:hAnsi="Arial" w:cs="Arial"/>
          <w:sz w:val="20"/>
          <w:szCs w:val="20"/>
        </w:rPr>
        <w:t xml:space="preserve"> that a right resides in the citizens to    . . .   be able openly and publicly to manifest and declare any of their ideas whatever, either by word of mouth, by the press, or in any other way.”</w:t>
      </w:r>
    </w:p>
    <w:p w:rsidR="00703C9E" w:rsidRDefault="00703C9E">
      <w:pPr>
        <w:widowControl w:val="0"/>
        <w:autoSpaceDE w:val="0"/>
        <w:autoSpaceDN w:val="0"/>
        <w:adjustRightInd w:val="0"/>
        <w:spacing w:before="100" w:after="100" w:line="240" w:lineRule="auto"/>
        <w:rPr>
          <w:rFonts w:ascii="Arial" w:hAnsi="Arial" w:cs="Arial"/>
          <w:i/>
          <w:iCs/>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12"/>
          <w:szCs w:val="12"/>
        </w:rPr>
        <w:t xml:space="preserve"> </w:t>
      </w:r>
      <w:r>
        <w:rPr>
          <w:rFonts w:ascii="Arial" w:hAnsi="Arial" w:cs="Arial"/>
          <w:sz w:val="20"/>
          <w:szCs w:val="20"/>
        </w:rPr>
        <w:t xml:space="preserve">~~~   </w:t>
      </w:r>
      <w:proofErr w:type="spellStart"/>
      <w:r>
        <w:rPr>
          <w:rFonts w:ascii="Arial" w:hAnsi="Arial" w:cs="Arial"/>
          <w:sz w:val="20"/>
          <w:szCs w:val="20"/>
        </w:rPr>
        <w:t>~~~</w:t>
      </w:r>
      <w:proofErr w:type="spellEnd"/>
      <w:r>
        <w:rPr>
          <w:rFonts w:ascii="Arial" w:hAnsi="Arial" w:cs="Arial"/>
          <w:sz w:val="20"/>
          <w:szCs w:val="20"/>
        </w:rPr>
        <w:t xml:space="preserve">   </w:t>
      </w:r>
      <w:proofErr w:type="spellStart"/>
      <w:r>
        <w:rPr>
          <w:rFonts w:ascii="Arial" w:hAnsi="Arial" w:cs="Arial"/>
          <w:sz w:val="20"/>
          <w:szCs w:val="20"/>
        </w:rPr>
        <w:t>~~~</w:t>
      </w:r>
      <w:proofErr w:type="spellEnd"/>
      <w:r>
        <w:rPr>
          <w:rFonts w:ascii="Arial" w:hAnsi="Arial" w:cs="Arial"/>
          <w:sz w:val="20"/>
          <w:szCs w:val="20"/>
        </w:rPr>
        <w:t xml:space="preserve">   </w:t>
      </w:r>
      <w:proofErr w:type="spellStart"/>
      <w:r>
        <w:rPr>
          <w:rFonts w:ascii="Arial" w:hAnsi="Arial" w:cs="Arial"/>
          <w:sz w:val="20"/>
          <w:szCs w:val="20"/>
        </w:rPr>
        <w:t>~~~</w:t>
      </w:r>
      <w:proofErr w:type="spellEnd"/>
      <w:r>
        <w:rPr>
          <w:rFonts w:ascii="Arial" w:hAnsi="Arial" w:cs="Arial"/>
          <w:sz w:val="20"/>
          <w:szCs w:val="20"/>
        </w:rPr>
        <w:t xml:space="preserve">   </w:t>
      </w:r>
      <w:proofErr w:type="spellStart"/>
      <w:r>
        <w:rPr>
          <w:rFonts w:ascii="Arial" w:hAnsi="Arial" w:cs="Arial"/>
          <w:sz w:val="20"/>
          <w:szCs w:val="20"/>
        </w:rPr>
        <w:t>~~~</w:t>
      </w:r>
      <w:proofErr w:type="spellEnd"/>
      <w:r>
        <w:rPr>
          <w:rFonts w:ascii="Arial" w:hAnsi="Arial" w:cs="Arial"/>
          <w:sz w:val="20"/>
          <w:szCs w:val="20"/>
        </w:rPr>
        <w:t xml:space="preserve">   </w:t>
      </w:r>
      <w:proofErr w:type="spellStart"/>
      <w:r>
        <w:rPr>
          <w:rFonts w:ascii="Arial" w:hAnsi="Arial" w:cs="Arial"/>
          <w:sz w:val="20"/>
          <w:szCs w:val="20"/>
        </w:rPr>
        <w:t>~~~</w:t>
      </w:r>
      <w:proofErr w:type="spellEnd"/>
      <w:r>
        <w:rPr>
          <w:rFonts w:ascii="Arial" w:hAnsi="Arial" w:cs="Arial"/>
          <w:sz w:val="20"/>
          <w:szCs w:val="20"/>
        </w:rPr>
        <w:t xml:space="preserve">   </w:t>
      </w:r>
      <w:proofErr w:type="spellStart"/>
      <w:r>
        <w:rPr>
          <w:rFonts w:ascii="Arial" w:hAnsi="Arial" w:cs="Arial"/>
          <w:sz w:val="20"/>
          <w:szCs w:val="20"/>
        </w:rPr>
        <w:t>~~~</w:t>
      </w:r>
      <w:proofErr w:type="spellEnd"/>
      <w:r>
        <w:rPr>
          <w:rFonts w:ascii="Arial" w:hAnsi="Arial" w:cs="Arial"/>
          <w:sz w:val="20"/>
          <w:szCs w:val="20"/>
        </w:rPr>
        <w:t xml:space="preserve">   </w:t>
      </w:r>
      <w:proofErr w:type="spellStart"/>
      <w:r>
        <w:rPr>
          <w:rFonts w:ascii="Arial" w:hAnsi="Arial" w:cs="Arial"/>
          <w:sz w:val="20"/>
          <w:szCs w:val="20"/>
        </w:rPr>
        <w:t>~~~</w:t>
      </w:r>
      <w:proofErr w:type="spellEnd"/>
      <w:r>
        <w:rPr>
          <w:rFonts w:ascii="Arial" w:hAnsi="Arial" w:cs="Arial"/>
          <w:sz w:val="20"/>
          <w:szCs w:val="20"/>
        </w:rPr>
        <w:t xml:space="preserve">   </w:t>
      </w:r>
      <w:proofErr w:type="spellStart"/>
      <w:r>
        <w:rPr>
          <w:rFonts w:ascii="Arial" w:hAnsi="Arial" w:cs="Arial"/>
          <w:sz w:val="20"/>
          <w:szCs w:val="20"/>
        </w:rPr>
        <w:t>~~~</w:t>
      </w:r>
      <w:proofErr w:type="spellEnd"/>
      <w:r>
        <w:rPr>
          <w:rFonts w:ascii="Arial" w:hAnsi="Arial" w:cs="Arial"/>
          <w:sz w:val="20"/>
          <w:szCs w:val="20"/>
        </w:rPr>
        <w:t xml:space="preserve">   </w:t>
      </w:r>
      <w:proofErr w:type="spellStart"/>
      <w:r>
        <w:rPr>
          <w:rFonts w:ascii="Arial" w:hAnsi="Arial" w:cs="Arial"/>
          <w:sz w:val="20"/>
          <w:szCs w:val="20"/>
        </w:rPr>
        <w:t>~~~</w:t>
      </w:r>
      <w:proofErr w:type="spellEnd"/>
      <w:r>
        <w:rPr>
          <w:rFonts w:ascii="Arial" w:hAnsi="Arial" w:cs="Arial"/>
          <w:sz w:val="20"/>
          <w:szCs w:val="20"/>
        </w:rPr>
        <w:t xml:space="preserve">   </w:t>
      </w:r>
      <w:proofErr w:type="spellStart"/>
      <w:r>
        <w:rPr>
          <w:rFonts w:ascii="Arial" w:hAnsi="Arial" w:cs="Arial"/>
          <w:sz w:val="20"/>
          <w:szCs w:val="20"/>
        </w:rPr>
        <w:t>~~~</w:t>
      </w:r>
      <w:proofErr w:type="spellEnd"/>
      <w:r>
        <w:rPr>
          <w:rFonts w:ascii="Arial" w:hAnsi="Arial" w:cs="Arial"/>
          <w:sz w:val="20"/>
          <w:szCs w:val="20"/>
        </w:rPr>
        <w:t xml:space="preserve">   </w:t>
      </w:r>
      <w:proofErr w:type="spellStart"/>
      <w:r>
        <w:rPr>
          <w:rFonts w:ascii="Arial" w:hAnsi="Arial" w:cs="Arial"/>
          <w:sz w:val="20"/>
          <w:szCs w:val="20"/>
        </w:rPr>
        <w:t>~~~</w:t>
      </w:r>
      <w:proofErr w:type="spellEnd"/>
      <w:r>
        <w:rPr>
          <w:rFonts w:ascii="Arial" w:hAnsi="Arial" w:cs="Arial"/>
          <w:sz w:val="20"/>
          <w:szCs w:val="20"/>
        </w:rPr>
        <w:t xml:space="preserve">   </w:t>
      </w:r>
      <w:proofErr w:type="spellStart"/>
      <w:r>
        <w:rPr>
          <w:rFonts w:ascii="Arial" w:hAnsi="Arial" w:cs="Arial"/>
          <w:sz w:val="20"/>
          <w:szCs w:val="20"/>
        </w:rPr>
        <w:t>~~~</w:t>
      </w:r>
      <w:proofErr w:type="spellEnd"/>
      <w:r>
        <w:rPr>
          <w:rFonts w:ascii="Arial" w:hAnsi="Arial" w:cs="Arial"/>
          <w:sz w:val="20"/>
          <w:szCs w:val="20"/>
        </w:rPr>
        <w:t xml:space="preserve">   </w:t>
      </w:r>
      <w:proofErr w:type="spellStart"/>
      <w:r>
        <w:rPr>
          <w:rFonts w:ascii="Arial" w:hAnsi="Arial" w:cs="Arial"/>
          <w:sz w:val="20"/>
          <w:szCs w:val="20"/>
        </w:rPr>
        <w:t>~~~</w:t>
      </w:r>
      <w:proofErr w:type="spellEnd"/>
      <w:r>
        <w:rPr>
          <w:rFonts w:ascii="Arial" w:hAnsi="Arial" w:cs="Arial"/>
          <w:sz w:val="20"/>
          <w:szCs w:val="20"/>
        </w:rPr>
        <w:t xml:space="preserve">   </w:t>
      </w:r>
      <w:proofErr w:type="spellStart"/>
      <w:r>
        <w:rPr>
          <w:rFonts w:ascii="Arial" w:hAnsi="Arial" w:cs="Arial"/>
          <w:sz w:val="20"/>
          <w:szCs w:val="20"/>
        </w:rPr>
        <w:t>~~~</w:t>
      </w:r>
      <w:proofErr w:type="spellEnd"/>
      <w:r>
        <w:rPr>
          <w:rFonts w:ascii="Arial" w:hAnsi="Arial" w:cs="Arial"/>
          <w:sz w:val="20"/>
          <w:szCs w:val="20"/>
        </w:rPr>
        <w:t xml:space="preserve">   </w:t>
      </w:r>
      <w:proofErr w:type="spellStart"/>
      <w:r>
        <w:rPr>
          <w:rFonts w:ascii="Arial" w:hAnsi="Arial" w:cs="Arial"/>
          <w:sz w:val="20"/>
          <w:szCs w:val="20"/>
        </w:rPr>
        <w:t>~~~</w:t>
      </w:r>
      <w:proofErr w:type="spellEnd"/>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Times New Roman" w:hAnsi="Times New Roman"/>
          <w:i/>
          <w:iCs/>
          <w:sz w:val="20"/>
          <w:szCs w:val="20"/>
        </w:rPr>
      </w:pPr>
    </w:p>
    <w:p w:rsidR="00703C9E" w:rsidRDefault="00703C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i/>
          <w:iCs/>
          <w:sz w:val="24"/>
          <w:szCs w:val="24"/>
        </w:rPr>
        <w:tab/>
        <w:t xml:space="preserve">"Idem </w:t>
      </w:r>
      <w:proofErr w:type="spellStart"/>
      <w:r>
        <w:rPr>
          <w:rFonts w:ascii="Times New Roman" w:hAnsi="Times New Roman"/>
          <w:i/>
          <w:iCs/>
          <w:sz w:val="24"/>
          <w:szCs w:val="24"/>
        </w:rPr>
        <w:t>velle</w:t>
      </w:r>
      <w:proofErr w:type="spellEnd"/>
      <w:r>
        <w:rPr>
          <w:rFonts w:ascii="Times New Roman" w:hAnsi="Times New Roman"/>
          <w:i/>
          <w:iCs/>
          <w:sz w:val="24"/>
          <w:szCs w:val="24"/>
        </w:rPr>
        <w:t xml:space="preserve">, idem </w:t>
      </w:r>
      <w:proofErr w:type="spellStart"/>
      <w:r>
        <w:rPr>
          <w:rFonts w:ascii="Times New Roman" w:hAnsi="Times New Roman"/>
          <w:i/>
          <w:iCs/>
          <w:sz w:val="24"/>
          <w:szCs w:val="24"/>
        </w:rPr>
        <w:t>nolle</w:t>
      </w:r>
      <w:proofErr w:type="spellEnd"/>
      <w:r>
        <w:rPr>
          <w:rFonts w:ascii="Times New Roman" w:hAnsi="Times New Roman"/>
          <w:i/>
          <w:iCs/>
          <w:sz w:val="24"/>
          <w:szCs w:val="24"/>
        </w:rPr>
        <w:t>"</w:t>
      </w:r>
      <w:r>
        <w:rPr>
          <w:rFonts w:ascii="Times New Roman" w:hAnsi="Times New Roman"/>
          <w:sz w:val="24"/>
          <w:szCs w:val="24"/>
        </w:rPr>
        <w:t>, was  . . .   for the Romans the definition of friendship."</w:t>
      </w:r>
    </w:p>
    <w:p w:rsidR="00703C9E" w:rsidRDefault="00703C9E">
      <w:pPr>
        <w:widowControl w:val="0"/>
        <w:autoSpaceDE w:val="0"/>
        <w:autoSpaceDN w:val="0"/>
        <w:adjustRightInd w:val="0"/>
        <w:spacing w:after="0" w:line="240" w:lineRule="auto"/>
        <w:rPr>
          <w:rFonts w:ascii="Times New Roman" w:hAnsi="Times New Roman"/>
        </w:rPr>
      </w:pPr>
      <w:r>
        <w:rPr>
          <w:rFonts w:ascii="Times New Roman" w:hAnsi="Times New Roman"/>
          <w:sz w:val="24"/>
          <w:szCs w:val="24"/>
        </w:rPr>
        <w:tab/>
        <w:t>You are my friends, if you do what I command to you" (</w:t>
      </w:r>
      <w:proofErr w:type="spellStart"/>
      <w:r>
        <w:rPr>
          <w:rFonts w:ascii="Times New Roman" w:hAnsi="Times New Roman"/>
          <w:i/>
          <w:iCs/>
          <w:sz w:val="24"/>
          <w:szCs w:val="24"/>
        </w:rPr>
        <w:t>Jn</w:t>
      </w:r>
      <w:proofErr w:type="spellEnd"/>
      <w:r>
        <w:rPr>
          <w:rFonts w:ascii="Times New Roman" w:hAnsi="Times New Roman"/>
          <w:sz w:val="24"/>
          <w:szCs w:val="24"/>
        </w:rPr>
        <w:t xml:space="preserve"> 15, 14).</w:t>
      </w:r>
    </w:p>
    <w:p w:rsidR="00703C9E" w:rsidRDefault="00703C9E">
      <w:pPr>
        <w:widowControl w:val="0"/>
        <w:autoSpaceDE w:val="0"/>
        <w:autoSpaceDN w:val="0"/>
        <w:adjustRightInd w:val="0"/>
        <w:spacing w:after="0" w:line="240" w:lineRule="auto"/>
        <w:rPr>
          <w:rFonts w:ascii="Times New Roman" w:hAnsi="Times New Roman"/>
        </w:rPr>
      </w:pPr>
    </w:p>
    <w:p w:rsidR="00703C9E" w:rsidRDefault="00703C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 xml:space="preserve">. . .   </w:t>
      </w:r>
      <w:proofErr w:type="gramStart"/>
      <w:r>
        <w:rPr>
          <w:rFonts w:ascii="Times New Roman" w:hAnsi="Times New Roman"/>
          <w:sz w:val="24"/>
          <w:szCs w:val="24"/>
        </w:rPr>
        <w:t>indeed</w:t>
      </w:r>
      <w:proofErr w:type="gramEnd"/>
      <w:r>
        <w:rPr>
          <w:rFonts w:ascii="Times New Roman" w:hAnsi="Times New Roman"/>
          <w:sz w:val="24"/>
          <w:szCs w:val="24"/>
        </w:rPr>
        <w:t xml:space="preserve"> putting our will in the hands of God, [the friendship of Christ] gives </w:t>
      </w:r>
    </w:p>
    <w:p w:rsidR="00703C9E" w:rsidRDefault="00703C9E">
      <w:pPr>
        <w:widowControl w:val="0"/>
        <w:autoSpaceDE w:val="0"/>
        <w:autoSpaceDN w:val="0"/>
        <w:adjustRightInd w:val="0"/>
        <w:spacing w:after="0" w:line="240" w:lineRule="auto"/>
        <w:rPr>
          <w:rFonts w:ascii="Times New Roman" w:hAnsi="Times New Roman"/>
          <w:sz w:val="8"/>
          <w:szCs w:val="8"/>
        </w:rPr>
      </w:pPr>
      <w:r>
        <w:rPr>
          <w:rFonts w:ascii="Times New Roman" w:hAnsi="Times New Roman"/>
          <w:sz w:val="24"/>
          <w:szCs w:val="24"/>
        </w:rPr>
        <w:tab/>
      </w:r>
      <w:proofErr w:type="gramStart"/>
      <w:r>
        <w:rPr>
          <w:rFonts w:ascii="Times New Roman" w:hAnsi="Times New Roman"/>
          <w:sz w:val="24"/>
          <w:szCs w:val="24"/>
        </w:rPr>
        <w:t>us</w:t>
      </w:r>
      <w:proofErr w:type="gramEnd"/>
      <w:r>
        <w:rPr>
          <w:rFonts w:ascii="Times New Roman" w:hAnsi="Times New Roman"/>
          <w:sz w:val="24"/>
          <w:szCs w:val="24"/>
        </w:rPr>
        <w:t xml:space="preserve"> the true meaning of freedom: "Not as I love, but as you love" (</w:t>
      </w:r>
      <w:r>
        <w:rPr>
          <w:rFonts w:ascii="Times New Roman" w:hAnsi="Times New Roman"/>
          <w:i/>
          <w:iCs/>
          <w:sz w:val="24"/>
          <w:szCs w:val="24"/>
        </w:rPr>
        <w:t>TM</w:t>
      </w:r>
      <w:r>
        <w:rPr>
          <w:rFonts w:ascii="Times New Roman" w:hAnsi="Times New Roman"/>
          <w:sz w:val="24"/>
          <w:szCs w:val="24"/>
        </w:rPr>
        <w:t xml:space="preserve"> 21, 39).</w:t>
      </w:r>
    </w:p>
    <w:p w:rsidR="00703C9E" w:rsidRDefault="00703C9E">
      <w:pPr>
        <w:widowControl w:val="0"/>
        <w:autoSpaceDE w:val="0"/>
        <w:autoSpaceDN w:val="0"/>
        <w:adjustRightInd w:val="0"/>
        <w:spacing w:before="100" w:after="100" w:line="240" w:lineRule="auto"/>
        <w:rPr>
          <w:rFonts w:ascii="Times New Roman" w:hAnsi="Times New Roman"/>
          <w:sz w:val="8"/>
          <w:szCs w:val="8"/>
        </w:rPr>
      </w:pPr>
    </w:p>
    <w:p w:rsidR="00703C9E" w:rsidRDefault="00703C9E">
      <w:pPr>
        <w:widowControl w:val="0"/>
        <w:autoSpaceDE w:val="0"/>
        <w:autoSpaceDN w:val="0"/>
        <w:adjustRightInd w:val="0"/>
        <w:spacing w:before="100" w:after="100" w:line="240" w:lineRule="auto"/>
        <w:rPr>
          <w:rFonts w:ascii="Times New Roman" w:hAnsi="Times New Roman"/>
          <w:sz w:val="14"/>
          <w:szCs w:val="14"/>
        </w:rPr>
      </w:pPr>
      <w:r>
        <w:rPr>
          <w:rFonts w:ascii="Times New Roman" w:hAnsi="Times New Roman"/>
          <w:sz w:val="8"/>
          <w:szCs w:val="8"/>
        </w:rPr>
        <w:tab/>
      </w:r>
      <w:r>
        <w:rPr>
          <w:rFonts w:ascii="Times New Roman" w:hAnsi="Times New Roman"/>
          <w:sz w:val="8"/>
          <w:szCs w:val="8"/>
        </w:rPr>
        <w:tab/>
      </w:r>
      <w:r>
        <w:rPr>
          <w:rFonts w:ascii="Times New Roman" w:hAnsi="Times New Roman"/>
          <w:sz w:val="8"/>
          <w:szCs w:val="8"/>
        </w:rPr>
        <w:tab/>
      </w:r>
      <w:r>
        <w:rPr>
          <w:rFonts w:ascii="Times New Roman" w:hAnsi="Times New Roman"/>
          <w:sz w:val="8"/>
          <w:szCs w:val="8"/>
        </w:rPr>
        <w:tab/>
      </w:r>
      <w:r>
        <w:rPr>
          <w:rFonts w:ascii="Times New Roman" w:hAnsi="Times New Roman"/>
          <w:sz w:val="8"/>
          <w:szCs w:val="8"/>
        </w:rPr>
        <w:tab/>
      </w:r>
      <w:r>
        <w:rPr>
          <w:rFonts w:ascii="Times New Roman" w:hAnsi="Times New Roman"/>
          <w:sz w:val="8"/>
          <w:szCs w:val="8"/>
        </w:rPr>
        <w:tab/>
      </w:r>
      <w:r>
        <w:rPr>
          <w:rFonts w:ascii="Times New Roman" w:hAnsi="Times New Roman"/>
          <w:sz w:val="8"/>
          <w:szCs w:val="8"/>
        </w:rPr>
        <w:tab/>
      </w:r>
      <w:r>
        <w:rPr>
          <w:rFonts w:ascii="Times New Roman" w:hAnsi="Times New Roman"/>
          <w:sz w:val="8"/>
          <w:szCs w:val="8"/>
        </w:rPr>
        <w:tab/>
      </w:r>
      <w:r>
        <w:rPr>
          <w:rFonts w:ascii="Times New Roman" w:hAnsi="Times New Roman"/>
          <w:sz w:val="24"/>
          <w:szCs w:val="24"/>
        </w:rPr>
        <w:t>--- Benedict XVI</w:t>
      </w:r>
    </w:p>
    <w:p w:rsidR="00703C9E" w:rsidRDefault="00703C9E">
      <w:pPr>
        <w:widowControl w:val="0"/>
        <w:autoSpaceDE w:val="0"/>
        <w:autoSpaceDN w:val="0"/>
        <w:adjustRightInd w:val="0"/>
        <w:spacing w:after="0" w:line="240" w:lineRule="auto"/>
        <w:rPr>
          <w:rFonts w:ascii="Times New Roman" w:hAnsi="Times New Roman"/>
          <w:sz w:val="14"/>
          <w:szCs w:val="14"/>
        </w:rPr>
      </w:pPr>
    </w:p>
    <w:p w:rsidR="00703C9E" w:rsidRDefault="00703C9E">
      <w:pPr>
        <w:widowControl w:val="0"/>
        <w:autoSpaceDE w:val="0"/>
        <w:autoSpaceDN w:val="0"/>
        <w:adjustRightInd w:val="0"/>
        <w:spacing w:after="0" w:line="240" w:lineRule="auto"/>
        <w:rPr>
          <w:rFonts w:ascii="Times New Roman" w:hAnsi="Times New Roman"/>
          <w:sz w:val="20"/>
          <w:szCs w:val="20"/>
        </w:rPr>
      </w:pPr>
    </w:p>
    <w:p w:rsidR="00703C9E" w:rsidRDefault="00703C9E">
      <w:pPr>
        <w:widowControl w:val="0"/>
        <w:autoSpaceDE w:val="0"/>
        <w:autoSpaceDN w:val="0"/>
        <w:adjustRightInd w:val="0"/>
        <w:spacing w:after="0" w:line="240" w:lineRule="auto"/>
        <w:rPr>
          <w:rFonts w:ascii="Times New Roman" w:hAnsi="Times New Roman"/>
          <w:i/>
          <w:iCs/>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 societies cannot be run by big money or armed forces with their too narrow agendas. Limitless desire for wealth and blind ambition must be watched and contained as potential public dangers. The most informed minds must determine objectively, with due consideration of all points of view, what the most healthy and practical goals for the commonwealth are.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rule by society’s best minds is the core concept of Plato’s so-called “philosopher kings.”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is no chance for things to become better unless knowledge and reason are put in command — the best knowledge and the most competent reason that society can muster. Lovers of wisdom may not be eager to govern, as their main passions are more intellectual pursuits. But since they are the best trained and best informed minds, they must be obligated by law to run the state — as a sort of committee of technocrats. "Until philosophers are kings, or the kings and princes of this world have the spirit and power of </w:t>
      </w:r>
      <w:proofErr w:type="gramStart"/>
      <w:r>
        <w:rPr>
          <w:rFonts w:ascii="Arial" w:hAnsi="Arial" w:cs="Arial"/>
          <w:sz w:val="20"/>
          <w:szCs w:val="20"/>
        </w:rPr>
        <w:t>philosophy, …</w:t>
      </w:r>
      <w:proofErr w:type="gramEnd"/>
      <w:r>
        <w:rPr>
          <w:rFonts w:ascii="Arial" w:hAnsi="Arial" w:cs="Arial"/>
          <w:sz w:val="20"/>
          <w:szCs w:val="20"/>
        </w:rPr>
        <w:t xml:space="preserve"> cities will never have rest from their evils,” as Plato suggests in the Republic.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Plato suggests, the ship of state needs expert governors at the helm, governors who are well informed about such things as law, economics, sociology, military strategy, history, and other relevant subjects. Ignorant and incompetent governors can be and have been disasters for citizens and states.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http://faculty.frostburg.edu/phil/forum/PlatoRep.htm</w:t>
      </w: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Faking It: How the Media Manipulates the World into War</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James Corbett    -    grtv.ca     -    Jan. 2, 2012</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drums of war begin to beat once again in Iran, Syria, the South China Sea, and other potential hotspots and flashpoints around the globe, concerned citizens are asking how a world so sick of bloodshed and a population so tired of conflict could be led to this spot once again.</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understand this seeming paradox, we must first understand the centuries-long history of how media has been used to whip the nation into wartime frenzy, dehumanize the supposed enemies, and even to manipulate the public into believing in causes for war that, decades later, were admitted to be completely fictitious.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term “yellow journalism” was coined to describe the type of sensationalistic, scandal-driven, and often erroneous style of reporting popularized by newspapers like William Randolph Hearst’s New York Journal. In one of the most egregious examples of this phenomenon, Hearst’s papers widely trumpeted the sinking of the Maine as the work of the Spanish. Whipped into an anti-Spanish frenzy by a daily torrent of stories depicting Spanish forces’ alleged torture and rape of Cubans, and pushed over the edge by the Maine incident, the public welcomed the beginning of the US-Spanish war. Although it is now widely believed that the explosion on the Maine was due to a fire in one of its coal bunkers, the initial lurid reports of Spanish involvement stuck and the nation was led into war.   . . .   The public would be led to war time and again through the decades.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was drawn into World War I    . . .    The US involvement in World War II was likewise the result of deliberate disinformation.    . . .    In August 1964, the public was told that the North Vietnamese had attacked a US Destroyer in the Gulf of Tonkin on two separate occasions.   . . .    In 2005, an internal </w:t>
      </w:r>
      <w:r>
        <w:rPr>
          <w:rFonts w:ascii="Arial" w:hAnsi="Arial" w:cs="Arial"/>
          <w:sz w:val="20"/>
          <w:szCs w:val="20"/>
        </w:rPr>
        <w:lastRenderedPageBreak/>
        <w:t xml:space="preserve">NSA study was released concluding that the second attack in fact never took place.     . . .    In effect   . . .  as many as three million Vietnamese    . . .   lost their lives because of an incident that did not occur    . . .    In 1991, the world was introduced to the emotional story of </w:t>
      </w:r>
      <w:proofErr w:type="spellStart"/>
      <w:r>
        <w:rPr>
          <w:rFonts w:ascii="Arial" w:hAnsi="Arial" w:cs="Arial"/>
          <w:sz w:val="20"/>
          <w:szCs w:val="20"/>
        </w:rPr>
        <w:t>Nayirah</w:t>
      </w:r>
      <w:proofErr w:type="spellEnd"/>
      <w:r>
        <w:rPr>
          <w:rFonts w:ascii="Arial" w:hAnsi="Arial" w:cs="Arial"/>
          <w:sz w:val="20"/>
          <w:szCs w:val="20"/>
        </w:rPr>
        <w:t xml:space="preserve">, a Kuwaiti girl who testified about the atrocities committed by Iraqi forces in Kuwait. What the world was never told was that the incident had in fact been the work of a public relations firm, Hill and </w:t>
      </w:r>
      <w:proofErr w:type="spellStart"/>
      <w:r>
        <w:rPr>
          <w:rFonts w:ascii="Arial" w:hAnsi="Arial" w:cs="Arial"/>
          <w:sz w:val="20"/>
          <w:szCs w:val="20"/>
        </w:rPr>
        <w:t>Knowltown</w:t>
      </w:r>
      <w:proofErr w:type="spellEnd"/>
      <w:r>
        <w:rPr>
          <w:rFonts w:ascii="Arial" w:hAnsi="Arial" w:cs="Arial"/>
          <w:sz w:val="20"/>
          <w:szCs w:val="20"/>
        </w:rPr>
        <w:t>, and the girl had actually been the daughter of the Kuwaiti ambassador. Once again, the public was whipped into a frenzy of hatred for the Hussein regime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Remarkably, the public at large has seemingly learned nothing from all of these documented historical manipulations. If anything, the media has become even bolder in its attempts to manipulate the public’s perceptions    . . .     In 2009, the BBC showed a cropped image of a rally in Iran which they claimed was a crowd of protesters who assembled to show their opposition to the Iranian government. An </w:t>
      </w:r>
      <w:proofErr w:type="spellStart"/>
      <w:r>
        <w:rPr>
          <w:rFonts w:ascii="Arial" w:hAnsi="Arial" w:cs="Arial"/>
          <w:sz w:val="20"/>
          <w:szCs w:val="20"/>
        </w:rPr>
        <w:t>uncropped</w:t>
      </w:r>
      <w:proofErr w:type="spellEnd"/>
      <w:r>
        <w:rPr>
          <w:rFonts w:ascii="Arial" w:hAnsi="Arial" w:cs="Arial"/>
          <w:sz w:val="20"/>
          <w:szCs w:val="20"/>
        </w:rPr>
        <w:t xml:space="preserve"> version of the same photograph displayed on the LA Times’ website, however, revealed that the photo in fact came from a rally in support of </w:t>
      </w:r>
      <w:proofErr w:type="spellStart"/>
      <w:r>
        <w:rPr>
          <w:rFonts w:ascii="Arial" w:hAnsi="Arial" w:cs="Arial"/>
          <w:sz w:val="20"/>
          <w:szCs w:val="20"/>
        </w:rPr>
        <w:t>Ahmedinejad</w:t>
      </w:r>
      <w:proofErr w:type="spellEnd"/>
      <w:r>
        <w:rPr>
          <w:rFonts w:ascii="Arial" w:hAnsi="Arial" w:cs="Arial"/>
          <w:sz w:val="20"/>
          <w:szCs w:val="20"/>
        </w:rPr>
        <w:t>.     . . .     CNN reported on a story from the Syrian Observatory for Human Rights claiming that eight infants in incubators had died in a hospital in Hama when Syrian authorities cut off power in the area. Some news sites even carried pictures of the infants. The images were later admitted to have been taken in Egypt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breathtaking as all of these lies, manipulations and so-called “mistakes” are, they in and of themselves don’t represent the only functions of the media for the war machine. Now, the US government is taking the lead in becoming more and more directly involved with the shaping of the media message on war propaganda, and the general public is becoming even more ensnared in a false picture of the world     . . .     Earlier this year, it was revealed the </w:t>
      </w:r>
      <w:proofErr w:type="spellStart"/>
      <w:r>
        <w:rPr>
          <w:rFonts w:ascii="Arial" w:hAnsi="Arial" w:cs="Arial"/>
          <w:sz w:val="20"/>
          <w:szCs w:val="20"/>
        </w:rPr>
        <w:t>the</w:t>
      </w:r>
      <w:proofErr w:type="spellEnd"/>
      <w:r>
        <w:rPr>
          <w:rFonts w:ascii="Arial" w:hAnsi="Arial" w:cs="Arial"/>
          <w:sz w:val="20"/>
          <w:szCs w:val="20"/>
        </w:rPr>
        <w:t xml:space="preserve"> US government had contracted with </w:t>
      </w:r>
      <w:proofErr w:type="spellStart"/>
      <w:r>
        <w:rPr>
          <w:rFonts w:ascii="Arial" w:hAnsi="Arial" w:cs="Arial"/>
          <w:sz w:val="20"/>
          <w:szCs w:val="20"/>
        </w:rPr>
        <w:t>HBGary</w:t>
      </w:r>
      <w:proofErr w:type="spellEnd"/>
      <w:r>
        <w:rPr>
          <w:rFonts w:ascii="Arial" w:hAnsi="Arial" w:cs="Arial"/>
          <w:sz w:val="20"/>
          <w:szCs w:val="20"/>
        </w:rPr>
        <w:t xml:space="preserve"> Federal to develop software that create fake social media accounts in order to steer public opinion and promote propaganda on popular websites. The federal contract for the software sourced back to the </w:t>
      </w:r>
      <w:proofErr w:type="spellStart"/>
      <w:r>
        <w:rPr>
          <w:rFonts w:ascii="Arial" w:hAnsi="Arial" w:cs="Arial"/>
          <w:sz w:val="20"/>
          <w:szCs w:val="20"/>
        </w:rPr>
        <w:t>MacDill</w:t>
      </w:r>
      <w:proofErr w:type="spellEnd"/>
      <w:r>
        <w:rPr>
          <w:rFonts w:ascii="Arial" w:hAnsi="Arial" w:cs="Arial"/>
          <w:sz w:val="20"/>
          <w:szCs w:val="20"/>
        </w:rPr>
        <w:t xml:space="preserve"> Air Force Base in Florida.    . . .   A handful of companies own virtually all of the print, radio and television media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Ultimately, an informed and engaged public is far less likely to go along with wars waged for power and profit. And as the public becomes better informed about the very issues that the media has tried to lie to them about for so long, they realize that the answer to all of the mainstream media’s war cheerleading and blatant manipulation is perhaps simpler than we ever suspected: All we have to do is turn them off.</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r>
        <w:rPr>
          <w:rFonts w:ascii="Times New Roman" w:hAnsi="Times New Roman"/>
          <w:sz w:val="20"/>
          <w:szCs w:val="20"/>
        </w:rPr>
        <w:t>--- http://www.corbettreport.com/faking-it-how-the-media-manipulates-the-world-into-war/</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American Imperialism: The New World Order and its Systematic Ideology of War.</w:t>
      </w:r>
    </w:p>
    <w:p w:rsidR="00703C9E" w:rsidRDefault="00703C9E">
      <w:pPr>
        <w:widowControl w:val="0"/>
        <w:autoSpaceDE w:val="0"/>
        <w:autoSpaceDN w:val="0"/>
        <w:adjustRightInd w:val="0"/>
        <w:spacing w:after="0" w:line="240" w:lineRule="auto"/>
        <w:rPr>
          <w:rFonts w:ascii="Times New Roman" w:hAnsi="Times New Roman"/>
          <w:sz w:val="24"/>
          <w:szCs w:val="24"/>
        </w:rPr>
      </w:pPr>
      <w:proofErr w:type="gramStart"/>
      <w:r>
        <w:rPr>
          <w:rFonts w:ascii="Arial" w:hAnsi="Arial" w:cs="Arial"/>
          <w:sz w:val="20"/>
          <w:szCs w:val="20"/>
        </w:rPr>
        <w:t>Michael Skinner</w:t>
      </w:r>
      <w:r>
        <w:rPr>
          <w:rFonts w:ascii="Times New Roman" w:hAnsi="Times New Roman"/>
          <w:sz w:val="24"/>
          <w:szCs w:val="24"/>
        </w:rPr>
        <w:t xml:space="preserve">, </w:t>
      </w:r>
      <w:r>
        <w:rPr>
          <w:rFonts w:ascii="Arial" w:hAnsi="Arial" w:cs="Arial"/>
          <w:sz w:val="20"/>
          <w:szCs w:val="20"/>
        </w:rPr>
        <w:t xml:space="preserve">Political Science, York University </w:t>
      </w:r>
      <w:r>
        <w:rPr>
          <w:rFonts w:ascii="Times New Roman" w:hAnsi="Times New Roman"/>
          <w:sz w:val="24"/>
          <w:szCs w:val="24"/>
        </w:rPr>
        <w:t xml:space="preserve">    -     </w:t>
      </w:r>
      <w:r>
        <w:rPr>
          <w:rFonts w:ascii="Arial" w:hAnsi="Arial" w:cs="Arial"/>
          <w:sz w:val="20"/>
          <w:szCs w:val="20"/>
        </w:rPr>
        <w:t>Major Research Paper for completion of M.A.</w:t>
      </w:r>
      <w:proofErr w:type="gramEnd"/>
      <w:r>
        <w:rPr>
          <w:rFonts w:ascii="Arial" w:hAnsi="Arial" w:cs="Arial"/>
          <w:sz w:val="20"/>
          <w:szCs w:val="20"/>
        </w:rPr>
        <w:t xml:space="preserve">    -     Supervisors Dr. Ellen </w:t>
      </w:r>
      <w:proofErr w:type="spellStart"/>
      <w:r>
        <w:rPr>
          <w:rFonts w:ascii="Arial" w:hAnsi="Arial" w:cs="Arial"/>
          <w:sz w:val="20"/>
          <w:szCs w:val="20"/>
        </w:rPr>
        <w:t>Meiksins</w:t>
      </w:r>
      <w:proofErr w:type="spellEnd"/>
      <w:r>
        <w:rPr>
          <w:rFonts w:ascii="Arial" w:hAnsi="Arial" w:cs="Arial"/>
          <w:sz w:val="20"/>
          <w:szCs w:val="20"/>
        </w:rPr>
        <w:t xml:space="preserve"> Wood and Dr. David McNally   -   Research Interests: Militarism, Colonialism, American imperialism, Critical international political economy, Empire, Critical International Relations Theory, Militarism and militarization, Imperialism, and Canadian Militarism</w:t>
      </w: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4"/>
          <w:szCs w:val="24"/>
        </w:rPr>
        <w:tab/>
        <w:t xml:space="preserve">. . .  </w:t>
      </w:r>
      <w:r>
        <w:rPr>
          <w:rFonts w:ascii="Arial" w:hAnsi="Arial" w:cs="Arial"/>
          <w:sz w:val="20"/>
          <w:szCs w:val="20"/>
        </w:rPr>
        <w:t>We have been rapacious imperialists since the Mexican War in 1846. … We have to recognize that our founding fathers hated democracy and they hated tyranny so they made sure we wouldn't have a Hitler and we wouldn't have chaos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common belief suggests contemporary imperialism is a scheme dreamed-up by George W. Bush and a few lunatics in his administration.     . . .    Not only has American imperialism always existed, since the birth of the US itself, this imperialism has been both rapacious and anti-democratic.</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 consequence of the false perception that the Bush administration re-invented American imperialism, many people in the world eagerly await the next presidential election anticipating a new administration will substantively alter the current dangerous trajectory of American foreign policy.</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American imperialism is so deeply embedded in the social relations of capitalism that successive presidential administrations rarely do more than superficially alter the complexion of the underlying structures of imperialism.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contemporary New World Order is embedded ever more deeply in the logic of capitalism with its requisite structures of domination and subordination. Moreover, this New World Order relies on the hegemonic leadership of the US in partnership with other powerful capitalist states – partnerships tied together by a complex matrix of state, sub-state and supra-state governance </w:t>
      </w:r>
      <w:proofErr w:type="spellStart"/>
      <w:r>
        <w:rPr>
          <w:rFonts w:ascii="Arial" w:hAnsi="Arial" w:cs="Arial"/>
          <w:sz w:val="20"/>
          <w:szCs w:val="20"/>
        </w:rPr>
        <w:t>organisations</w:t>
      </w:r>
      <w:proofErr w:type="spellEnd"/>
      <w:r>
        <w:rPr>
          <w:rFonts w:ascii="Arial" w:hAnsi="Arial" w:cs="Arial"/>
          <w:sz w:val="20"/>
          <w:szCs w:val="20"/>
        </w:rPr>
        <w:t xml:space="preserve">. Nevertheless, because the social relationships of domination and subordination inherent in a capitalist system are extremely </w:t>
      </w:r>
      <w:proofErr w:type="spellStart"/>
      <w:r>
        <w:rPr>
          <w:rFonts w:ascii="Arial" w:hAnsi="Arial" w:cs="Arial"/>
          <w:sz w:val="20"/>
          <w:szCs w:val="20"/>
        </w:rPr>
        <w:t>conflictual</w:t>
      </w:r>
      <w:proofErr w:type="spellEnd"/>
      <w:r>
        <w:rPr>
          <w:rFonts w:ascii="Arial" w:hAnsi="Arial" w:cs="Arial"/>
          <w:sz w:val="20"/>
          <w:szCs w:val="20"/>
        </w:rPr>
        <w:t xml:space="preserve"> at all of the system’s interstitial fault lines, the global intensification of capitalism also requires an intensified </w:t>
      </w:r>
      <w:proofErr w:type="spellStart"/>
      <w:r>
        <w:rPr>
          <w:rFonts w:ascii="Arial" w:hAnsi="Arial" w:cs="Arial"/>
          <w:sz w:val="20"/>
          <w:szCs w:val="20"/>
        </w:rPr>
        <w:t>securitisation</w:t>
      </w:r>
      <w:proofErr w:type="spellEnd"/>
      <w:r>
        <w:rPr>
          <w:rFonts w:ascii="Arial" w:hAnsi="Arial" w:cs="Arial"/>
          <w:sz w:val="20"/>
          <w:szCs w:val="20"/>
        </w:rPr>
        <w:t>/</w:t>
      </w:r>
      <w:proofErr w:type="spellStart"/>
      <w:r>
        <w:rPr>
          <w:rFonts w:ascii="Arial" w:hAnsi="Arial" w:cs="Arial"/>
          <w:sz w:val="20"/>
          <w:szCs w:val="20"/>
        </w:rPr>
        <w:t>militarisation</w:t>
      </w:r>
      <w:proofErr w:type="spellEnd"/>
      <w:r>
        <w:rPr>
          <w:rFonts w:ascii="Arial" w:hAnsi="Arial" w:cs="Arial"/>
          <w:sz w:val="20"/>
          <w:szCs w:val="20"/>
        </w:rPr>
        <w:t xml:space="preserve"> of the capitalist state. As the New World Order intensifies and expands so does the need for the security state, which increases the prospect for war </w:t>
      </w:r>
      <w:proofErr w:type="spellStart"/>
      <w:r>
        <w:rPr>
          <w:rFonts w:ascii="Arial" w:hAnsi="Arial" w:cs="Arial"/>
          <w:sz w:val="20"/>
          <w:szCs w:val="20"/>
        </w:rPr>
        <w:t>with out</w:t>
      </w:r>
      <w:proofErr w:type="spellEnd"/>
      <w:r>
        <w:rPr>
          <w:rFonts w:ascii="Arial" w:hAnsi="Arial" w:cs="Arial"/>
          <w:sz w:val="20"/>
          <w:szCs w:val="20"/>
        </w:rPr>
        <w:t xml:space="preserve"> end – a mode of warfare, the nature of which we are already witnessing with America’s war of terror in Afghanistan, Iraq, and Haiti as well as the increase of domestic surveillance and repression in all states of the empire.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Wood demonstrates resistance to capitalism necessitates unending surveillance and force to protect the empire, not only from states that defect from the imperial system, but also from the diverse social forces of resistance that exist within the interstices of the imperial system.    . . .   Partition of the global population into nation-states remains necessary for the maintenance of capitalism and to facilitate the containment of potential challengers to American dominance.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Fukuyama and </w:t>
      </w:r>
      <w:proofErr w:type="spellStart"/>
      <w:r>
        <w:rPr>
          <w:rFonts w:ascii="Arial" w:hAnsi="Arial" w:cs="Arial"/>
          <w:sz w:val="20"/>
          <w:szCs w:val="20"/>
        </w:rPr>
        <w:t>Ignatieff</w:t>
      </w:r>
      <w:proofErr w:type="spellEnd"/>
      <w:r>
        <w:rPr>
          <w:rFonts w:ascii="Arial" w:hAnsi="Arial" w:cs="Arial"/>
          <w:sz w:val="20"/>
          <w:szCs w:val="20"/>
        </w:rPr>
        <w:t xml:space="preserve"> demonstrate the US and its allies must reconstruct deviant states to fit the mould of subordinate capitalist states – a process </w:t>
      </w:r>
      <w:proofErr w:type="spellStart"/>
      <w:r>
        <w:rPr>
          <w:rFonts w:ascii="Arial" w:hAnsi="Arial" w:cs="Arial"/>
          <w:sz w:val="20"/>
          <w:szCs w:val="20"/>
        </w:rPr>
        <w:t>Ignatieff</w:t>
      </w:r>
      <w:proofErr w:type="spellEnd"/>
      <w:r>
        <w:rPr>
          <w:rFonts w:ascii="Arial" w:hAnsi="Arial" w:cs="Arial"/>
          <w:sz w:val="20"/>
          <w:szCs w:val="20"/>
        </w:rPr>
        <w:t>, like the former Clinton administration calls nation-building, but Fukuyama, like the Bush II administration, more accurately calls state-building. However, this mode of state-building often first requires the total destruction of existing states. Thus, it is necessary to maintain overwhelming military capacity to execute this destruction.      . . .     To accomplish the expansion of empire, military power must be constantly ready to be deployed at the inter-state level against “rogue”, “weak”, or “failed” states that either defect or are incapable of complying fully with the imperial system.</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Furthermore, the force of state militaries and police as well as private security forces must be constantly ready for deployment against both sub-state and transnational actors that pose a threat to the security of either individual states or the imperial system in its entirety.</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Hence, any </w:t>
      </w:r>
      <w:proofErr w:type="spellStart"/>
      <w:r>
        <w:rPr>
          <w:rFonts w:ascii="Arial" w:hAnsi="Arial" w:cs="Arial"/>
          <w:sz w:val="20"/>
          <w:szCs w:val="20"/>
        </w:rPr>
        <w:t>organisation</w:t>
      </w:r>
      <w:proofErr w:type="spellEnd"/>
      <w:r>
        <w:rPr>
          <w:rFonts w:ascii="Arial" w:hAnsi="Arial" w:cs="Arial"/>
          <w:sz w:val="20"/>
          <w:szCs w:val="20"/>
        </w:rPr>
        <w:t xml:space="preserve">, ethnic nation, or state that remains beyond-the-pale of the imperial system is a potential target for violent suppression.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combined North American administrations of the U.S. and Canada have presented us with not just one, but two new imperial doctrines of war – the Bush Doctrine and the Responsibility to Protect Doctrine (R2P). These intimately related imperial doctrines are designed to protect capitalism by granting the most powerful states the right to forcefully intervene in weaker states. Violence is a necessary component of the Empire of Capital; violence is needed to destroy the remaining foundations </w:t>
      </w:r>
      <w:r>
        <w:rPr>
          <w:rFonts w:ascii="Arial" w:hAnsi="Arial" w:cs="Arial"/>
          <w:sz w:val="20"/>
          <w:szCs w:val="20"/>
        </w:rPr>
        <w:lastRenderedPageBreak/>
        <w:t xml:space="preserve">of pre-capitalist systems, particularly normative systems of collective welfare and reciprocity. Violence is needed to destroy any state that fails to conform to the imperial standard dictated by the empire. Furthermore, violence is needed to crush the resistance that constantly flares-up within the interstices of the imperial system in reaction to the destruction of traditional norms and livelihoods. Finally, violence is needed to crush any possible alternative to the </w:t>
      </w:r>
      <w:proofErr w:type="spellStart"/>
      <w:r>
        <w:rPr>
          <w:rFonts w:ascii="Arial" w:hAnsi="Arial" w:cs="Arial"/>
          <w:sz w:val="20"/>
          <w:szCs w:val="20"/>
        </w:rPr>
        <w:t>globalising</w:t>
      </w:r>
      <w:proofErr w:type="spellEnd"/>
      <w:r>
        <w:rPr>
          <w:rFonts w:ascii="Arial" w:hAnsi="Arial" w:cs="Arial"/>
          <w:sz w:val="20"/>
          <w:szCs w:val="20"/>
        </w:rPr>
        <w:t xml:space="preserve"> Empire of Capital.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development of America’s power is concurrent with the development of what might be a historically unprecedented sense of xenophobia among Americans – a fear that their power is threatened not merely by other </w:t>
      </w:r>
      <w:proofErr w:type="spellStart"/>
      <w:r>
        <w:rPr>
          <w:rFonts w:ascii="Arial" w:hAnsi="Arial" w:cs="Arial"/>
          <w:sz w:val="20"/>
          <w:szCs w:val="20"/>
        </w:rPr>
        <w:t>nationstates</w:t>
      </w:r>
      <w:proofErr w:type="spellEnd"/>
      <w:r>
        <w:rPr>
          <w:rFonts w:ascii="Arial" w:hAnsi="Arial" w:cs="Arial"/>
          <w:sz w:val="20"/>
          <w:szCs w:val="20"/>
        </w:rPr>
        <w:t xml:space="preserve">, but by what Huntington, Fukuyama and </w:t>
      </w:r>
      <w:proofErr w:type="spellStart"/>
      <w:r>
        <w:rPr>
          <w:rFonts w:ascii="Arial" w:hAnsi="Arial" w:cs="Arial"/>
          <w:sz w:val="20"/>
          <w:szCs w:val="20"/>
        </w:rPr>
        <w:t>Ignatieff</w:t>
      </w:r>
      <w:proofErr w:type="spellEnd"/>
      <w:r>
        <w:rPr>
          <w:rFonts w:ascii="Arial" w:hAnsi="Arial" w:cs="Arial"/>
          <w:sz w:val="20"/>
          <w:szCs w:val="20"/>
        </w:rPr>
        <w:t xml:space="preserve"> each describe as “barbarian” hordes bearing germs, dirty-bombs, and incomprehensible cultural norms.   . . .    At the core of the new “systematic ideology of war”, which facilitates American empire, </w:t>
      </w:r>
      <w:proofErr w:type="gramStart"/>
      <w:r>
        <w:rPr>
          <w:rFonts w:ascii="Arial" w:hAnsi="Arial" w:cs="Arial"/>
          <w:sz w:val="20"/>
          <w:szCs w:val="20"/>
        </w:rPr>
        <w:t>lies</w:t>
      </w:r>
      <w:proofErr w:type="gramEnd"/>
      <w:r>
        <w:rPr>
          <w:rFonts w:ascii="Arial" w:hAnsi="Arial" w:cs="Arial"/>
          <w:sz w:val="20"/>
          <w:szCs w:val="20"/>
        </w:rPr>
        <w:t xml:space="preserve"> an overwhelmingly dominant nation-state that projects its immense economic, political, social, and military powers around the globe. These are fungible powers driven by xenophobic fear rooted in liberal values wrapped jingoistic flags of nationalism.</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Imperial power is projected through a complex hierarchal system of alliances and </w:t>
      </w:r>
      <w:proofErr w:type="spellStart"/>
      <w:r>
        <w:rPr>
          <w:rFonts w:ascii="Arial" w:hAnsi="Arial" w:cs="Arial"/>
          <w:sz w:val="20"/>
          <w:szCs w:val="20"/>
        </w:rPr>
        <w:t>organisations</w:t>
      </w:r>
      <w:proofErr w:type="spellEnd"/>
      <w:r>
        <w:rPr>
          <w:rFonts w:ascii="Arial" w:hAnsi="Arial" w:cs="Arial"/>
          <w:sz w:val="20"/>
          <w:szCs w:val="20"/>
        </w:rPr>
        <w:t xml:space="preserve"> that order the dominant America, the subdominant powerful capitalist states, and all other subordinate states in a pathologically co-</w:t>
      </w:r>
      <w:proofErr w:type="spellStart"/>
      <w:r>
        <w:rPr>
          <w:rFonts w:ascii="Arial" w:hAnsi="Arial" w:cs="Arial"/>
          <w:sz w:val="20"/>
          <w:szCs w:val="20"/>
        </w:rPr>
        <w:t>dependant</w:t>
      </w:r>
      <w:proofErr w:type="spellEnd"/>
      <w:r>
        <w:rPr>
          <w:rFonts w:ascii="Arial" w:hAnsi="Arial" w:cs="Arial"/>
          <w:sz w:val="20"/>
          <w:szCs w:val="20"/>
        </w:rPr>
        <w:t xml:space="preserve"> system that is expanding and intensifying capitalist accumulation.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hard to imagine that the vast majority of the global population will readily acquiesce to the New World Order, if acquiescence means being forced to live the daily realities of the </w:t>
      </w:r>
      <w:proofErr w:type="spellStart"/>
      <w:r>
        <w:rPr>
          <w:rFonts w:ascii="Arial" w:hAnsi="Arial" w:cs="Arial"/>
          <w:sz w:val="20"/>
          <w:szCs w:val="20"/>
        </w:rPr>
        <w:t>spectre</w:t>
      </w:r>
      <w:proofErr w:type="spellEnd"/>
      <w:r>
        <w:rPr>
          <w:rFonts w:ascii="Arial" w:hAnsi="Arial" w:cs="Arial"/>
          <w:sz w:val="20"/>
          <w:szCs w:val="20"/>
        </w:rPr>
        <w:t xml:space="preserve"> of “war without end”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values of the liberal tradition   . . .  </w:t>
      </w:r>
      <w:proofErr w:type="spellStart"/>
      <w:r>
        <w:rPr>
          <w:rFonts w:ascii="Arial" w:hAnsi="Arial" w:cs="Arial"/>
          <w:sz w:val="20"/>
          <w:szCs w:val="20"/>
        </w:rPr>
        <w:t>legitimise</w:t>
      </w:r>
      <w:proofErr w:type="spellEnd"/>
      <w:r>
        <w:rPr>
          <w:rFonts w:ascii="Arial" w:hAnsi="Arial" w:cs="Arial"/>
          <w:sz w:val="20"/>
          <w:szCs w:val="20"/>
        </w:rPr>
        <w:t xml:space="preserve"> greed and exploitation to empower capitalism. These values are not only incommensurable with the values of many of the thousands of cultures living outside the American-Anglo-European cultures   . . .   these essential values of capitalism are also incommensurable with the values of many traditional ethnic and religious cultures that exist within the West.</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Moreover, these values of greed and exploitation are incommensurable with the values of many contemporary </w:t>
      </w:r>
      <w:proofErr w:type="spellStart"/>
      <w:r>
        <w:rPr>
          <w:rFonts w:ascii="Arial" w:hAnsi="Arial" w:cs="Arial"/>
          <w:sz w:val="20"/>
          <w:szCs w:val="20"/>
        </w:rPr>
        <w:t>solidaristic</w:t>
      </w:r>
      <w:proofErr w:type="spellEnd"/>
      <w:r>
        <w:rPr>
          <w:rFonts w:ascii="Arial" w:hAnsi="Arial" w:cs="Arial"/>
          <w:sz w:val="20"/>
          <w:szCs w:val="20"/>
        </w:rPr>
        <w:t xml:space="preserve"> cultures of progressive </w:t>
      </w:r>
      <w:proofErr w:type="spellStart"/>
      <w:r>
        <w:rPr>
          <w:rFonts w:ascii="Arial" w:hAnsi="Arial" w:cs="Arial"/>
          <w:sz w:val="20"/>
          <w:szCs w:val="20"/>
        </w:rPr>
        <w:t>labour</w:t>
      </w:r>
      <w:proofErr w:type="spellEnd"/>
      <w:r>
        <w:rPr>
          <w:rFonts w:ascii="Arial" w:hAnsi="Arial" w:cs="Arial"/>
          <w:sz w:val="20"/>
          <w:szCs w:val="20"/>
        </w:rPr>
        <w:t xml:space="preserve"> unions, women’s </w:t>
      </w:r>
      <w:proofErr w:type="spellStart"/>
      <w:r>
        <w:rPr>
          <w:rFonts w:ascii="Arial" w:hAnsi="Arial" w:cs="Arial"/>
          <w:sz w:val="20"/>
          <w:szCs w:val="20"/>
        </w:rPr>
        <w:t>organisations</w:t>
      </w:r>
      <w:proofErr w:type="spellEnd"/>
      <w:r>
        <w:rPr>
          <w:rFonts w:ascii="Arial" w:hAnsi="Arial" w:cs="Arial"/>
          <w:sz w:val="20"/>
          <w:szCs w:val="20"/>
        </w:rPr>
        <w:t xml:space="preserve">, environmentalists, and many other progressive </w:t>
      </w:r>
      <w:proofErr w:type="spellStart"/>
      <w:r>
        <w:rPr>
          <w:rFonts w:ascii="Arial" w:hAnsi="Arial" w:cs="Arial"/>
          <w:sz w:val="20"/>
          <w:szCs w:val="20"/>
        </w:rPr>
        <w:t>organisational</w:t>
      </w:r>
      <w:proofErr w:type="spellEnd"/>
      <w:r>
        <w:rPr>
          <w:rFonts w:ascii="Arial" w:hAnsi="Arial" w:cs="Arial"/>
          <w:sz w:val="20"/>
          <w:szCs w:val="20"/>
        </w:rPr>
        <w:t xml:space="preserve"> cultures that co-exist within the most powerful states.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Machiavellian turn in Western thought from valuing traditional principles to valuing power itself as the primary virtue of the nation-state has yet to fully permeate popular cultures. Thus, the facts must be disguised that the modern culture of the state, which focuses on </w:t>
      </w:r>
      <w:proofErr w:type="spellStart"/>
      <w:r>
        <w:rPr>
          <w:rFonts w:ascii="Arial" w:hAnsi="Arial" w:cs="Arial"/>
          <w:sz w:val="20"/>
          <w:szCs w:val="20"/>
        </w:rPr>
        <w:t>maximising</w:t>
      </w:r>
      <w:proofErr w:type="spellEnd"/>
      <w:r>
        <w:rPr>
          <w:rFonts w:ascii="Arial" w:hAnsi="Arial" w:cs="Arial"/>
          <w:sz w:val="20"/>
          <w:szCs w:val="20"/>
        </w:rPr>
        <w:t xml:space="preserve"> power in order to secure the state, and the culture of capitalism, which focuses on </w:t>
      </w:r>
      <w:proofErr w:type="spellStart"/>
      <w:r>
        <w:rPr>
          <w:rFonts w:ascii="Arial" w:hAnsi="Arial" w:cs="Arial"/>
          <w:sz w:val="20"/>
          <w:szCs w:val="20"/>
        </w:rPr>
        <w:t>maximising</w:t>
      </w:r>
      <w:proofErr w:type="spellEnd"/>
      <w:r>
        <w:rPr>
          <w:rFonts w:ascii="Arial" w:hAnsi="Arial" w:cs="Arial"/>
          <w:sz w:val="20"/>
          <w:szCs w:val="20"/>
        </w:rPr>
        <w:t xml:space="preserve"> the exploitation of </w:t>
      </w:r>
      <w:proofErr w:type="spellStart"/>
      <w:r>
        <w:rPr>
          <w:rFonts w:ascii="Arial" w:hAnsi="Arial" w:cs="Arial"/>
          <w:sz w:val="20"/>
          <w:szCs w:val="20"/>
        </w:rPr>
        <w:t>labour</w:t>
      </w:r>
      <w:proofErr w:type="spellEnd"/>
      <w:r>
        <w:rPr>
          <w:rFonts w:ascii="Arial" w:hAnsi="Arial" w:cs="Arial"/>
          <w:sz w:val="20"/>
          <w:szCs w:val="20"/>
        </w:rPr>
        <w:t xml:space="preserve"> and resources in order to </w:t>
      </w:r>
      <w:proofErr w:type="spellStart"/>
      <w:r>
        <w:rPr>
          <w:rFonts w:ascii="Arial" w:hAnsi="Arial" w:cs="Arial"/>
          <w:sz w:val="20"/>
          <w:szCs w:val="20"/>
        </w:rPr>
        <w:t>maximise</w:t>
      </w:r>
      <w:proofErr w:type="spellEnd"/>
      <w:r>
        <w:rPr>
          <w:rFonts w:ascii="Arial" w:hAnsi="Arial" w:cs="Arial"/>
          <w:sz w:val="20"/>
          <w:szCs w:val="20"/>
        </w:rPr>
        <w:t xml:space="preserve"> the accumulation of surplus value, mutually co-exist at the expense of popular values of collective welfare, reciprocity, human rights and democratic ideals.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Limiting the mobility of workers helps to maintain two distinct but interdependent reserve armies of </w:t>
      </w:r>
      <w:proofErr w:type="spellStart"/>
      <w:r>
        <w:rPr>
          <w:rFonts w:ascii="Arial" w:hAnsi="Arial" w:cs="Arial"/>
          <w:sz w:val="20"/>
          <w:szCs w:val="20"/>
        </w:rPr>
        <w:t>labour</w:t>
      </w:r>
      <w:proofErr w:type="spellEnd"/>
      <w:r>
        <w:rPr>
          <w:rFonts w:ascii="Arial" w:hAnsi="Arial" w:cs="Arial"/>
          <w:sz w:val="20"/>
          <w:szCs w:val="20"/>
        </w:rPr>
        <w:t xml:space="preserve">. One massive reserve army of </w:t>
      </w:r>
      <w:proofErr w:type="spellStart"/>
      <w:r>
        <w:rPr>
          <w:rFonts w:ascii="Arial" w:hAnsi="Arial" w:cs="Arial"/>
          <w:sz w:val="20"/>
          <w:szCs w:val="20"/>
        </w:rPr>
        <w:t>labour</w:t>
      </w:r>
      <w:proofErr w:type="spellEnd"/>
      <w:r>
        <w:rPr>
          <w:rFonts w:ascii="Arial" w:hAnsi="Arial" w:cs="Arial"/>
          <w:sz w:val="20"/>
          <w:szCs w:val="20"/>
        </w:rPr>
        <w:t xml:space="preserve"> remains within the less-developed states, while a second reserve army of non-documented workers is created within the core capitalist states; both interdependent sources provide readily available, cheap, and highly exploitable </w:t>
      </w:r>
      <w:proofErr w:type="spellStart"/>
      <w:r>
        <w:rPr>
          <w:rFonts w:ascii="Arial" w:hAnsi="Arial" w:cs="Arial"/>
          <w:sz w:val="20"/>
          <w:szCs w:val="20"/>
        </w:rPr>
        <w:t>labour</w:t>
      </w:r>
      <w:proofErr w:type="spellEnd"/>
      <w:r>
        <w:rPr>
          <w:rFonts w:ascii="Arial" w:hAnsi="Arial" w:cs="Arial"/>
          <w:sz w:val="20"/>
          <w:szCs w:val="20"/>
        </w:rPr>
        <w:t xml:space="preserve">.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Because the US cannot possibly intervene with its own military forces everywhere at once, Fukuyama argues it must “stimulate state-building” in “weak states” in order to lessen future needs for American military intervention. Thus, a doctrine of preventive war is essential to </w:t>
      </w:r>
      <w:proofErr w:type="spellStart"/>
      <w:r>
        <w:rPr>
          <w:rFonts w:ascii="Arial" w:hAnsi="Arial" w:cs="Arial"/>
          <w:sz w:val="20"/>
          <w:szCs w:val="20"/>
        </w:rPr>
        <w:t>legitimise</w:t>
      </w:r>
      <w:proofErr w:type="spellEnd"/>
      <w:r>
        <w:rPr>
          <w:rFonts w:ascii="Arial" w:hAnsi="Arial" w:cs="Arial"/>
          <w:sz w:val="20"/>
          <w:szCs w:val="20"/>
        </w:rPr>
        <w:t xml:space="preserve"> forceful regime changes with no foreseeable end.   . . .   Military force is needed to first destroy existing states in order to perform the regime changes necessary to initiate the scale of </w:t>
      </w:r>
      <w:proofErr w:type="spellStart"/>
      <w:r>
        <w:rPr>
          <w:rFonts w:ascii="Arial" w:hAnsi="Arial" w:cs="Arial"/>
          <w:sz w:val="20"/>
          <w:szCs w:val="20"/>
        </w:rPr>
        <w:t>statebuilding</w:t>
      </w:r>
      <w:proofErr w:type="spellEnd"/>
      <w:r>
        <w:rPr>
          <w:rFonts w:ascii="Arial" w:hAnsi="Arial" w:cs="Arial"/>
          <w:sz w:val="20"/>
          <w:szCs w:val="20"/>
        </w:rPr>
        <w:t xml:space="preserve"> he describes. The scale of </w:t>
      </w:r>
      <w:r>
        <w:rPr>
          <w:rFonts w:ascii="Arial" w:hAnsi="Arial" w:cs="Arial"/>
          <w:sz w:val="20"/>
          <w:szCs w:val="20"/>
        </w:rPr>
        <w:lastRenderedPageBreak/>
        <w:t xml:space="preserve">military intervention necessary for the exercises of </w:t>
      </w:r>
      <w:proofErr w:type="spellStart"/>
      <w:r>
        <w:rPr>
          <w:rFonts w:ascii="Arial" w:hAnsi="Arial" w:cs="Arial"/>
          <w:sz w:val="20"/>
          <w:szCs w:val="20"/>
        </w:rPr>
        <w:t>statebuilding</w:t>
      </w:r>
      <w:proofErr w:type="spellEnd"/>
      <w:r>
        <w:rPr>
          <w:rFonts w:ascii="Arial" w:hAnsi="Arial" w:cs="Arial"/>
          <w:sz w:val="20"/>
          <w:szCs w:val="20"/>
        </w:rPr>
        <w:t xml:space="preserve"> Fukuyama proposes range from relatively inexpensive operations such as the one undertaken in Haiti, to potential operations on a far vaster scale than the current invasions and occupations of Iraq or Afghanistan – perhaps even a vaster scale than the “New Middle East” proposed by the current secretary of state.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premise of humanitarian intervention to save a “failed” state was used to </w:t>
      </w:r>
      <w:proofErr w:type="spellStart"/>
      <w:r>
        <w:rPr>
          <w:rFonts w:ascii="Arial" w:hAnsi="Arial" w:cs="Arial"/>
          <w:sz w:val="20"/>
          <w:szCs w:val="20"/>
        </w:rPr>
        <w:t>legitimise</w:t>
      </w:r>
      <w:proofErr w:type="spellEnd"/>
      <w:r>
        <w:rPr>
          <w:rFonts w:ascii="Arial" w:hAnsi="Arial" w:cs="Arial"/>
          <w:sz w:val="20"/>
          <w:szCs w:val="20"/>
        </w:rPr>
        <w:t xml:space="preserve"> an American-led coup in 2004 to remove the democratically-elected President of Haiti, Jean-Bertrand Aristide a former Catholic priest and liberation </w:t>
      </w:r>
      <w:proofErr w:type="spellStart"/>
      <w:r>
        <w:rPr>
          <w:rFonts w:ascii="Arial" w:hAnsi="Arial" w:cs="Arial"/>
          <w:sz w:val="20"/>
          <w:szCs w:val="20"/>
        </w:rPr>
        <w:t>theologist</w:t>
      </w:r>
      <w:proofErr w:type="spellEnd"/>
      <w:r>
        <w:rPr>
          <w:rFonts w:ascii="Arial" w:hAnsi="Arial" w:cs="Arial"/>
          <w:sz w:val="20"/>
          <w:szCs w:val="20"/>
        </w:rPr>
        <w:t>. Scuttlebutt in the halls of Canadian Foreign Affairs was that Aristide’s removal was unavoidable, because he was “irrational”.</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as one journalist notes: What happened in Haiti is not that a leader who was once reasonable went mad with power; the truth is that a broadly consistent Aristide was never quite prepared to abandon all his principles.   . . .   Worst of all, he remained indelibly associated with what's left of a genuine popular movement    . . .   For this reason alone, it was essential that he not only be forced from office but utterly discredited in the eyes of his people and the world.  As Noam Chomsky has said, the "threat of a good example"   . . .    This is why the leaders of the world have joined together to crush a democracy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Aristide’s concept of rationality, which was to serve his poor constituents, is hardly irrational, but this concept is clearly incommensurable with the internationally-accepted institutional culture of capitalist states   . . .   The case of forcible regime change in Haiti demonstrates not only the willingness and the capacity of America and its allies to apply military force to affect democratic </w:t>
      </w:r>
      <w:proofErr w:type="spellStart"/>
      <w:r>
        <w:rPr>
          <w:rFonts w:ascii="Arial" w:hAnsi="Arial" w:cs="Arial"/>
          <w:sz w:val="20"/>
          <w:szCs w:val="20"/>
        </w:rPr>
        <w:t>polities</w:t>
      </w:r>
      <w:proofErr w:type="spellEnd"/>
      <w:r>
        <w:rPr>
          <w:rFonts w:ascii="Arial" w:hAnsi="Arial" w:cs="Arial"/>
          <w:sz w:val="20"/>
          <w:szCs w:val="20"/>
        </w:rPr>
        <w:t xml:space="preserve"> for economic ends, but also the ability to </w:t>
      </w:r>
      <w:proofErr w:type="spellStart"/>
      <w:r>
        <w:rPr>
          <w:rFonts w:ascii="Arial" w:hAnsi="Arial" w:cs="Arial"/>
          <w:sz w:val="20"/>
          <w:szCs w:val="20"/>
        </w:rPr>
        <w:t>legitimise</w:t>
      </w:r>
      <w:proofErr w:type="spellEnd"/>
      <w:r>
        <w:rPr>
          <w:rFonts w:ascii="Arial" w:hAnsi="Arial" w:cs="Arial"/>
          <w:sz w:val="20"/>
          <w:szCs w:val="20"/>
        </w:rPr>
        <w:t xml:space="preserve"> such action.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remarkable this American-led coup against a democratic government, which led to horrific humanitarian crimes, received so little comment beyond a few alternative media sources.    .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Prior to WWI, the “weak” of the world were defined in practice as nations that had not developed private property and European standards of agricultural and industrial production as well as not having developed militaries capable of repelling the overwhelming power of European </w:t>
      </w:r>
      <w:proofErr w:type="spellStart"/>
      <w:r>
        <w:rPr>
          <w:rFonts w:ascii="Arial" w:hAnsi="Arial" w:cs="Arial"/>
          <w:sz w:val="20"/>
          <w:szCs w:val="20"/>
        </w:rPr>
        <w:t>industrialised</w:t>
      </w:r>
      <w:proofErr w:type="spellEnd"/>
      <w:r>
        <w:rPr>
          <w:rFonts w:ascii="Arial" w:hAnsi="Arial" w:cs="Arial"/>
          <w:sz w:val="20"/>
          <w:szCs w:val="20"/>
        </w:rPr>
        <w:t xml:space="preserve"> militaries. These “weak” nations were “legitimately” seized and </w:t>
      </w:r>
      <w:proofErr w:type="spellStart"/>
      <w:r>
        <w:rPr>
          <w:rFonts w:ascii="Arial" w:hAnsi="Arial" w:cs="Arial"/>
          <w:sz w:val="20"/>
          <w:szCs w:val="20"/>
        </w:rPr>
        <w:t>colonised</w:t>
      </w:r>
      <w:proofErr w:type="spellEnd"/>
      <w:r>
        <w:rPr>
          <w:rFonts w:ascii="Arial" w:hAnsi="Arial" w:cs="Arial"/>
          <w:sz w:val="20"/>
          <w:szCs w:val="20"/>
        </w:rPr>
        <w:t xml:space="preserve"> by imperial powers using a social Darwinist argument that claimed survival of the fittest strengthens the international community.</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After WWI, the victors instituted a concept of national self-determination, based on </w:t>
      </w:r>
      <w:proofErr w:type="spellStart"/>
      <w:r>
        <w:rPr>
          <w:rFonts w:ascii="Arial" w:hAnsi="Arial" w:cs="Arial"/>
          <w:sz w:val="20"/>
          <w:szCs w:val="20"/>
        </w:rPr>
        <w:t>Wilsonian</w:t>
      </w:r>
      <w:proofErr w:type="spellEnd"/>
      <w:r>
        <w:rPr>
          <w:rFonts w:ascii="Arial" w:hAnsi="Arial" w:cs="Arial"/>
          <w:sz w:val="20"/>
          <w:szCs w:val="20"/>
        </w:rPr>
        <w:t xml:space="preserve"> liberalism, which in many ways contradicted the social Darwinist argument. Nevertheless, Wilson’s New World Order argument was soon lost during the interwar era as imperial struggles for global domination between the </w:t>
      </w:r>
      <w:proofErr w:type="spellStart"/>
      <w:r>
        <w:rPr>
          <w:rFonts w:ascii="Arial" w:hAnsi="Arial" w:cs="Arial"/>
          <w:sz w:val="20"/>
          <w:szCs w:val="20"/>
        </w:rPr>
        <w:t>industrialised</w:t>
      </w:r>
      <w:proofErr w:type="spellEnd"/>
      <w:r>
        <w:rPr>
          <w:rFonts w:ascii="Arial" w:hAnsi="Arial" w:cs="Arial"/>
          <w:sz w:val="20"/>
          <w:szCs w:val="20"/>
        </w:rPr>
        <w:t xml:space="preserve"> world powers subsumed “weak” nations and states. During the post WWII era, postcolonial struggles intertwined with capitalist and socialist development to further pry open the resources and markets of “weak” states. Nonetheless, the geopolitical power struggle of the Cold War  . . .  constrained both American and Soviet imperialism    . . .   The latest historic conjuncture, since the collapse of the USSR, </w:t>
      </w:r>
      <w:proofErr w:type="spellStart"/>
      <w:r>
        <w:rPr>
          <w:rFonts w:ascii="Arial" w:hAnsi="Arial" w:cs="Arial"/>
          <w:sz w:val="20"/>
          <w:szCs w:val="20"/>
        </w:rPr>
        <w:t>characterised</w:t>
      </w:r>
      <w:proofErr w:type="spellEnd"/>
      <w:r>
        <w:rPr>
          <w:rFonts w:ascii="Arial" w:hAnsi="Arial" w:cs="Arial"/>
          <w:sz w:val="20"/>
          <w:szCs w:val="20"/>
        </w:rPr>
        <w:t xml:space="preserve"> by the unprecedented dominance of the US, is an opportunity to conceive an entirely new definition of “weak” states and develop new arguments to </w:t>
      </w:r>
      <w:proofErr w:type="spellStart"/>
      <w:r>
        <w:rPr>
          <w:rFonts w:ascii="Arial" w:hAnsi="Arial" w:cs="Arial"/>
          <w:sz w:val="20"/>
          <w:szCs w:val="20"/>
        </w:rPr>
        <w:t>legitimise</w:t>
      </w:r>
      <w:proofErr w:type="spellEnd"/>
      <w:r>
        <w:rPr>
          <w:rFonts w:ascii="Arial" w:hAnsi="Arial" w:cs="Arial"/>
          <w:sz w:val="20"/>
          <w:szCs w:val="20"/>
        </w:rPr>
        <w:t xml:space="preserve"> intervention by the powerful.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new context of unrivalled American domination, the definition of weak states and the </w:t>
      </w:r>
      <w:proofErr w:type="spellStart"/>
      <w:r>
        <w:rPr>
          <w:rFonts w:ascii="Arial" w:hAnsi="Arial" w:cs="Arial"/>
          <w:sz w:val="20"/>
          <w:szCs w:val="20"/>
        </w:rPr>
        <w:t>legitimation</w:t>
      </w:r>
      <w:proofErr w:type="spellEnd"/>
      <w:r>
        <w:rPr>
          <w:rFonts w:ascii="Arial" w:hAnsi="Arial" w:cs="Arial"/>
          <w:sz w:val="20"/>
          <w:szCs w:val="20"/>
        </w:rPr>
        <w:t xml:space="preserve"> of intervention have again taken on the 19th century meaning – the un-challengeable right of imperial intervention. Yet, resistance movements continue to challenge this supposed right in every state the US has invaded and occupied since 2001.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an incredible exercise of prevarication, </w:t>
      </w:r>
      <w:proofErr w:type="spellStart"/>
      <w:r>
        <w:rPr>
          <w:rFonts w:ascii="Arial" w:hAnsi="Arial" w:cs="Arial"/>
          <w:sz w:val="20"/>
          <w:szCs w:val="20"/>
        </w:rPr>
        <w:t>Ignatieff</w:t>
      </w:r>
      <w:proofErr w:type="spellEnd"/>
      <w:r>
        <w:rPr>
          <w:rFonts w:ascii="Arial" w:hAnsi="Arial" w:cs="Arial"/>
          <w:sz w:val="20"/>
          <w:szCs w:val="20"/>
        </w:rPr>
        <w:t xml:space="preserve"> suggests that imperialism presumably disappeared at some point of 20th century history, forgetting to mention America’s covert and overt roles in often facilitating if not directly causing much of the “ethnic cleansing and state failure” he describes.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Then he claims American imperialism has now reappeared as a positive response to genocide and “the crisis of state order” that resulted from the post-colonial and post-Soviet imperial retreats.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Bacevich</w:t>
      </w:r>
      <w:proofErr w:type="spellEnd"/>
      <w:r>
        <w:rPr>
          <w:rFonts w:ascii="Arial" w:hAnsi="Arial" w:cs="Arial"/>
          <w:sz w:val="20"/>
          <w:szCs w:val="20"/>
        </w:rPr>
        <w:t xml:space="preserve"> roundly counters the myth that the US is a “reluctant superpower” and that American foreign policy reflects a solid vein of altruistic humanitarian motives. In this respect, </w:t>
      </w:r>
      <w:proofErr w:type="spellStart"/>
      <w:r>
        <w:rPr>
          <w:rFonts w:ascii="Arial" w:hAnsi="Arial" w:cs="Arial"/>
          <w:sz w:val="20"/>
          <w:szCs w:val="20"/>
        </w:rPr>
        <w:t>Bacevich</w:t>
      </w:r>
      <w:proofErr w:type="spellEnd"/>
      <w:r>
        <w:rPr>
          <w:rFonts w:ascii="Arial" w:hAnsi="Arial" w:cs="Arial"/>
          <w:sz w:val="20"/>
          <w:szCs w:val="20"/>
        </w:rPr>
        <w:t xml:space="preserve"> refers to William </w:t>
      </w:r>
      <w:proofErr w:type="spellStart"/>
      <w:r>
        <w:rPr>
          <w:rFonts w:ascii="Arial" w:hAnsi="Arial" w:cs="Arial"/>
          <w:sz w:val="20"/>
          <w:szCs w:val="20"/>
        </w:rPr>
        <w:t>Appleman</w:t>
      </w:r>
      <w:proofErr w:type="spellEnd"/>
      <w:r>
        <w:rPr>
          <w:rFonts w:ascii="Arial" w:hAnsi="Arial" w:cs="Arial"/>
          <w:sz w:val="20"/>
          <w:szCs w:val="20"/>
        </w:rPr>
        <w:t xml:space="preserve"> Williams and Charles Beard. As early as 1959, Williams refuted claims, such as those made later by </w:t>
      </w:r>
      <w:proofErr w:type="spellStart"/>
      <w:r>
        <w:rPr>
          <w:rFonts w:ascii="Arial" w:hAnsi="Arial" w:cs="Arial"/>
          <w:sz w:val="20"/>
          <w:szCs w:val="20"/>
        </w:rPr>
        <w:t>Ignatieff</w:t>
      </w:r>
      <w:proofErr w:type="spellEnd"/>
      <w:r>
        <w:rPr>
          <w:rFonts w:ascii="Arial" w:hAnsi="Arial" w:cs="Arial"/>
          <w:sz w:val="20"/>
          <w:szCs w:val="20"/>
        </w:rPr>
        <w:t xml:space="preserve">, that American empire, despite its materialistic and militaristic accoutrements, is at its heart a humanitarian empire. Williams (1959) </w:t>
      </w:r>
      <w:proofErr w:type="spellStart"/>
      <w:r>
        <w:rPr>
          <w:rFonts w:ascii="Arial" w:hAnsi="Arial" w:cs="Arial"/>
          <w:sz w:val="20"/>
          <w:szCs w:val="20"/>
        </w:rPr>
        <w:t>recognises</w:t>
      </w:r>
      <w:proofErr w:type="spellEnd"/>
      <w:r>
        <w:rPr>
          <w:rFonts w:ascii="Arial" w:hAnsi="Arial" w:cs="Arial"/>
          <w:sz w:val="20"/>
          <w:szCs w:val="20"/>
        </w:rPr>
        <w:t xml:space="preserve"> that American foreign policy is often premised on the principles of promoting self-determination and humanitarianism, and the belief in a superior American formula to achieve both these principles on a global scale; yet, he argues, in reality, these premises are most often used to </w:t>
      </w:r>
      <w:proofErr w:type="spellStart"/>
      <w:r>
        <w:rPr>
          <w:rFonts w:ascii="Arial" w:hAnsi="Arial" w:cs="Arial"/>
          <w:sz w:val="20"/>
          <w:szCs w:val="20"/>
        </w:rPr>
        <w:t>legitimise</w:t>
      </w:r>
      <w:proofErr w:type="spellEnd"/>
      <w:r>
        <w:rPr>
          <w:rFonts w:ascii="Arial" w:hAnsi="Arial" w:cs="Arial"/>
          <w:sz w:val="20"/>
          <w:szCs w:val="20"/>
        </w:rPr>
        <w:t xml:space="preserve"> blatant economic imperialism.   . . .  Beard (1939) argued, prior to WWII, that “the exercise of American power throughout the twentieth century could not be fully understood except as a deliberate project aimed at accruing wealth and influence and military might.”     . . . </w:t>
      </w: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t>---http://www.academia.edu/873771/American_Imperialism_The_New_World_Order_and_its_Systematic_Ideology_of_War</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Is Democracy Good for the Poor?</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Ross, UCLA Department of Political Science - March 2005</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scholars claim that democracy tends to improve the material well-being of the poor. I argue that previous tests of this claim were flawed, particularly by sample bias. Once these flaws are addressed, there is no evidence that poor people have benefited from living under democratic governments. This disturbing result suggests that democracies have not functioned well for their poorest citizens.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Social scientists claim to know one important thing about the politics of poverty in the world at large: that democracy is good for the poor.</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w:t>
      </w:r>
      <w:proofErr w:type="spellStart"/>
      <w:r>
        <w:rPr>
          <w:rFonts w:ascii="Arial" w:hAnsi="Arial" w:cs="Arial"/>
          <w:sz w:val="17"/>
          <w:szCs w:val="17"/>
        </w:rPr>
        <w:t>Sen</w:t>
      </w:r>
      <w:proofErr w:type="spellEnd"/>
      <w:r>
        <w:rPr>
          <w:rFonts w:ascii="Arial" w:hAnsi="Arial" w:cs="Arial"/>
          <w:sz w:val="17"/>
          <w:szCs w:val="17"/>
        </w:rPr>
        <w:t xml:space="preserve">, </w:t>
      </w:r>
      <w:proofErr w:type="spellStart"/>
      <w:r>
        <w:rPr>
          <w:rFonts w:ascii="Arial" w:hAnsi="Arial" w:cs="Arial"/>
          <w:sz w:val="17"/>
          <w:szCs w:val="17"/>
        </w:rPr>
        <w:t>Amartya</w:t>
      </w:r>
      <w:proofErr w:type="spellEnd"/>
      <w:r>
        <w:rPr>
          <w:rFonts w:ascii="Arial" w:hAnsi="Arial" w:cs="Arial"/>
          <w:sz w:val="17"/>
          <w:szCs w:val="17"/>
        </w:rPr>
        <w:t xml:space="preserve">. 1981. Poverty and Famines: An Essay on Entitlement and Deprivation. New York: Oxford University Press. </w:t>
      </w:r>
      <w:proofErr w:type="spellStart"/>
      <w:r>
        <w:rPr>
          <w:rFonts w:ascii="Arial" w:hAnsi="Arial" w:cs="Arial"/>
          <w:sz w:val="17"/>
          <w:szCs w:val="17"/>
        </w:rPr>
        <w:t>Sen</w:t>
      </w:r>
      <w:proofErr w:type="spellEnd"/>
      <w:r>
        <w:rPr>
          <w:rFonts w:ascii="Arial" w:hAnsi="Arial" w:cs="Arial"/>
          <w:sz w:val="17"/>
          <w:szCs w:val="17"/>
        </w:rPr>
        <w:t xml:space="preserve">, </w:t>
      </w:r>
      <w:proofErr w:type="spellStart"/>
      <w:r>
        <w:rPr>
          <w:rFonts w:ascii="Arial" w:hAnsi="Arial" w:cs="Arial"/>
          <w:sz w:val="17"/>
          <w:szCs w:val="17"/>
        </w:rPr>
        <w:t>Amartya</w:t>
      </w:r>
      <w:proofErr w:type="spellEnd"/>
      <w:r>
        <w:rPr>
          <w:rFonts w:ascii="Arial" w:hAnsi="Arial" w:cs="Arial"/>
          <w:sz w:val="17"/>
          <w:szCs w:val="17"/>
        </w:rPr>
        <w:t xml:space="preserve">. 1983. Poor, Relatively Speaking. Oxford Economic Papers 35:153-169. </w:t>
      </w:r>
      <w:proofErr w:type="spellStart"/>
      <w:r>
        <w:rPr>
          <w:rFonts w:ascii="Arial" w:hAnsi="Arial" w:cs="Arial"/>
          <w:sz w:val="17"/>
          <w:szCs w:val="17"/>
        </w:rPr>
        <w:t>Sen</w:t>
      </w:r>
      <w:proofErr w:type="spellEnd"/>
      <w:r>
        <w:rPr>
          <w:rFonts w:ascii="Arial" w:hAnsi="Arial" w:cs="Arial"/>
          <w:sz w:val="17"/>
          <w:szCs w:val="17"/>
        </w:rPr>
        <w:t xml:space="preserve">, </w:t>
      </w:r>
      <w:proofErr w:type="spellStart"/>
      <w:r>
        <w:rPr>
          <w:rFonts w:ascii="Arial" w:hAnsi="Arial" w:cs="Arial"/>
          <w:sz w:val="17"/>
          <w:szCs w:val="17"/>
        </w:rPr>
        <w:t>Amartya</w:t>
      </w:r>
      <w:proofErr w:type="spellEnd"/>
      <w:r>
        <w:rPr>
          <w:rFonts w:ascii="Arial" w:hAnsi="Arial" w:cs="Arial"/>
          <w:sz w:val="17"/>
          <w:szCs w:val="17"/>
        </w:rPr>
        <w:t>. 1999. Development as Freedom. New York: Alfred A. Knopf.]</w:t>
      </w:r>
    </w:p>
    <w:p w:rsidR="00703C9E" w:rsidRDefault="00703C9E">
      <w:pPr>
        <w:widowControl w:val="0"/>
        <w:autoSpaceDE w:val="0"/>
        <w:autoSpaceDN w:val="0"/>
        <w:adjustRightInd w:val="0"/>
        <w:spacing w:after="0" w:line="240" w:lineRule="auto"/>
        <w:rPr>
          <w:rFonts w:ascii="Arial" w:hAnsi="Arial" w:cs="Arial"/>
          <w:sz w:val="8"/>
          <w:szCs w:val="8"/>
        </w:rPr>
      </w:pPr>
    </w:p>
    <w:p w:rsidR="00703C9E" w:rsidRDefault="00703C9E">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r>
      <w:proofErr w:type="gramStart"/>
      <w:r>
        <w:rPr>
          <w:rFonts w:ascii="Arial" w:hAnsi="Arial" w:cs="Arial"/>
          <w:sz w:val="17"/>
          <w:szCs w:val="17"/>
        </w:rPr>
        <w:t>[Moon, Bruce E, and William J Dixon.</w:t>
      </w:r>
      <w:proofErr w:type="gramEnd"/>
      <w:r>
        <w:rPr>
          <w:rFonts w:ascii="Arial" w:hAnsi="Arial" w:cs="Arial"/>
          <w:sz w:val="17"/>
          <w:szCs w:val="17"/>
        </w:rPr>
        <w:t xml:space="preserve"> 1985. Politics, the State, and Basic Human Needs: A Cross-National Study. American Journal of Political Science 29 (4):661-694.]</w:t>
      </w:r>
    </w:p>
    <w:p w:rsidR="00703C9E" w:rsidRDefault="00703C9E">
      <w:pPr>
        <w:widowControl w:val="0"/>
        <w:autoSpaceDE w:val="0"/>
        <w:autoSpaceDN w:val="0"/>
        <w:adjustRightInd w:val="0"/>
        <w:spacing w:after="0" w:line="240" w:lineRule="auto"/>
        <w:rPr>
          <w:rFonts w:ascii="Arial" w:hAnsi="Arial" w:cs="Arial"/>
          <w:sz w:val="8"/>
          <w:szCs w:val="8"/>
        </w:rPr>
      </w:pPr>
    </w:p>
    <w:p w:rsidR="00703C9E" w:rsidRDefault="00703C9E">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w:t>
      </w:r>
      <w:proofErr w:type="spellStart"/>
      <w:r>
        <w:rPr>
          <w:rFonts w:ascii="Arial" w:hAnsi="Arial" w:cs="Arial"/>
          <w:sz w:val="17"/>
          <w:szCs w:val="17"/>
        </w:rPr>
        <w:t>Dasgupta</w:t>
      </w:r>
      <w:proofErr w:type="spellEnd"/>
      <w:r>
        <w:rPr>
          <w:rFonts w:ascii="Arial" w:hAnsi="Arial" w:cs="Arial"/>
          <w:sz w:val="17"/>
          <w:szCs w:val="17"/>
        </w:rPr>
        <w:t xml:space="preserve">, </w:t>
      </w:r>
      <w:proofErr w:type="spellStart"/>
      <w:r>
        <w:rPr>
          <w:rFonts w:ascii="Arial" w:hAnsi="Arial" w:cs="Arial"/>
          <w:sz w:val="17"/>
          <w:szCs w:val="17"/>
        </w:rPr>
        <w:t>Partha</w:t>
      </w:r>
      <w:proofErr w:type="spellEnd"/>
      <w:r>
        <w:rPr>
          <w:rFonts w:ascii="Arial" w:hAnsi="Arial" w:cs="Arial"/>
          <w:sz w:val="17"/>
          <w:szCs w:val="17"/>
        </w:rPr>
        <w:t xml:space="preserve">. 1993. An Inquiry </w:t>
      </w:r>
      <w:proofErr w:type="gramStart"/>
      <w:r>
        <w:rPr>
          <w:rFonts w:ascii="Arial" w:hAnsi="Arial" w:cs="Arial"/>
          <w:sz w:val="17"/>
          <w:szCs w:val="17"/>
        </w:rPr>
        <w:t>Into</w:t>
      </w:r>
      <w:proofErr w:type="gramEnd"/>
      <w:r>
        <w:rPr>
          <w:rFonts w:ascii="Arial" w:hAnsi="Arial" w:cs="Arial"/>
          <w:sz w:val="17"/>
          <w:szCs w:val="17"/>
        </w:rPr>
        <w:t xml:space="preserve"> Well-Being and Destitution. New York: Oxford University Press] </w:t>
      </w:r>
    </w:p>
    <w:p w:rsidR="00703C9E" w:rsidRDefault="00703C9E">
      <w:pPr>
        <w:widowControl w:val="0"/>
        <w:autoSpaceDE w:val="0"/>
        <w:autoSpaceDN w:val="0"/>
        <w:adjustRightInd w:val="0"/>
        <w:spacing w:after="0" w:line="240" w:lineRule="auto"/>
        <w:rPr>
          <w:rFonts w:ascii="Arial" w:hAnsi="Arial" w:cs="Arial"/>
          <w:sz w:val="8"/>
          <w:szCs w:val="8"/>
        </w:rPr>
      </w:pPr>
    </w:p>
    <w:p w:rsidR="00703C9E" w:rsidRDefault="00703C9E">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[Boone, Peter. 1996. Politics and the effectiveness of foreign aid. European Economic Review 40:289-329]</w:t>
      </w:r>
    </w:p>
    <w:p w:rsidR="00703C9E" w:rsidRDefault="00703C9E">
      <w:pPr>
        <w:widowControl w:val="0"/>
        <w:autoSpaceDE w:val="0"/>
        <w:autoSpaceDN w:val="0"/>
        <w:adjustRightInd w:val="0"/>
        <w:spacing w:after="0" w:line="240" w:lineRule="auto"/>
        <w:rPr>
          <w:rFonts w:ascii="Arial" w:hAnsi="Arial" w:cs="Arial"/>
          <w:sz w:val="8"/>
          <w:szCs w:val="8"/>
        </w:rPr>
      </w:pPr>
    </w:p>
    <w:p w:rsidR="00703C9E" w:rsidRDefault="00703C9E">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r>
      <w:proofErr w:type="gramStart"/>
      <w:r>
        <w:rPr>
          <w:rFonts w:ascii="Arial" w:hAnsi="Arial" w:cs="Arial"/>
          <w:sz w:val="17"/>
          <w:szCs w:val="17"/>
        </w:rPr>
        <w:t>[</w:t>
      </w:r>
      <w:proofErr w:type="spellStart"/>
      <w:r>
        <w:rPr>
          <w:rFonts w:ascii="Arial" w:hAnsi="Arial" w:cs="Arial"/>
          <w:sz w:val="17"/>
          <w:szCs w:val="17"/>
        </w:rPr>
        <w:t>Przeworski</w:t>
      </w:r>
      <w:proofErr w:type="spellEnd"/>
      <w:r>
        <w:rPr>
          <w:rFonts w:ascii="Arial" w:hAnsi="Arial" w:cs="Arial"/>
          <w:sz w:val="17"/>
          <w:szCs w:val="17"/>
        </w:rPr>
        <w:t xml:space="preserve">, Adam, Michael E. Alvarez, Jose Antonio </w:t>
      </w:r>
      <w:proofErr w:type="spellStart"/>
      <w:r>
        <w:rPr>
          <w:rFonts w:ascii="Arial" w:hAnsi="Arial" w:cs="Arial"/>
          <w:sz w:val="17"/>
          <w:szCs w:val="17"/>
        </w:rPr>
        <w:t>Cheibub</w:t>
      </w:r>
      <w:proofErr w:type="spellEnd"/>
      <w:r>
        <w:rPr>
          <w:rFonts w:ascii="Arial" w:hAnsi="Arial" w:cs="Arial"/>
          <w:sz w:val="17"/>
          <w:szCs w:val="17"/>
        </w:rPr>
        <w:t xml:space="preserve">, and Fernando </w:t>
      </w:r>
      <w:proofErr w:type="spellStart"/>
      <w:r>
        <w:rPr>
          <w:rFonts w:ascii="Arial" w:hAnsi="Arial" w:cs="Arial"/>
          <w:sz w:val="17"/>
          <w:szCs w:val="17"/>
        </w:rPr>
        <w:t>Limongi</w:t>
      </w:r>
      <w:proofErr w:type="spellEnd"/>
      <w:r>
        <w:rPr>
          <w:rFonts w:ascii="Arial" w:hAnsi="Arial" w:cs="Arial"/>
          <w:sz w:val="17"/>
          <w:szCs w:val="17"/>
        </w:rPr>
        <w:t>.</w:t>
      </w:r>
      <w:proofErr w:type="gramEnd"/>
      <w:r>
        <w:rPr>
          <w:rFonts w:ascii="Arial" w:hAnsi="Arial" w:cs="Arial"/>
          <w:sz w:val="17"/>
          <w:szCs w:val="17"/>
        </w:rPr>
        <w:t xml:space="preserve"> 2000.</w:t>
      </w:r>
    </w:p>
    <w:p w:rsidR="00703C9E" w:rsidRDefault="00703C9E">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Democracy and Development: Political Institutions and Well-Being in the World, 1950-1990. New York: Cambridge University Press]</w:t>
      </w:r>
    </w:p>
    <w:p w:rsidR="00703C9E" w:rsidRDefault="00703C9E">
      <w:pPr>
        <w:widowControl w:val="0"/>
        <w:autoSpaceDE w:val="0"/>
        <w:autoSpaceDN w:val="0"/>
        <w:adjustRightInd w:val="0"/>
        <w:spacing w:after="0" w:line="240" w:lineRule="auto"/>
        <w:rPr>
          <w:rFonts w:ascii="Arial" w:hAnsi="Arial" w:cs="Arial"/>
          <w:sz w:val="8"/>
          <w:szCs w:val="8"/>
        </w:rPr>
      </w:pPr>
    </w:p>
    <w:p w:rsidR="00703C9E" w:rsidRDefault="00703C9E">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r>
      <w:proofErr w:type="gramStart"/>
      <w:r>
        <w:rPr>
          <w:rFonts w:ascii="Arial" w:hAnsi="Arial" w:cs="Arial"/>
          <w:sz w:val="17"/>
          <w:szCs w:val="17"/>
        </w:rPr>
        <w:t>[</w:t>
      </w:r>
      <w:proofErr w:type="spellStart"/>
      <w:r>
        <w:rPr>
          <w:rFonts w:ascii="Arial" w:hAnsi="Arial" w:cs="Arial"/>
          <w:sz w:val="17"/>
          <w:szCs w:val="17"/>
        </w:rPr>
        <w:t>Zweifel</w:t>
      </w:r>
      <w:proofErr w:type="spellEnd"/>
      <w:r>
        <w:rPr>
          <w:rFonts w:ascii="Arial" w:hAnsi="Arial" w:cs="Arial"/>
          <w:sz w:val="17"/>
          <w:szCs w:val="17"/>
        </w:rPr>
        <w:t xml:space="preserve">, Thomas D., and Patricio </w:t>
      </w:r>
      <w:proofErr w:type="spellStart"/>
      <w:r>
        <w:rPr>
          <w:rFonts w:ascii="Arial" w:hAnsi="Arial" w:cs="Arial"/>
          <w:sz w:val="17"/>
          <w:szCs w:val="17"/>
        </w:rPr>
        <w:t>Navia</w:t>
      </w:r>
      <w:proofErr w:type="spellEnd"/>
      <w:r>
        <w:rPr>
          <w:rFonts w:ascii="Arial" w:hAnsi="Arial" w:cs="Arial"/>
          <w:sz w:val="17"/>
          <w:szCs w:val="17"/>
        </w:rPr>
        <w:t>.</w:t>
      </w:r>
      <w:proofErr w:type="gramEnd"/>
      <w:r>
        <w:rPr>
          <w:rFonts w:ascii="Arial" w:hAnsi="Arial" w:cs="Arial"/>
          <w:sz w:val="17"/>
          <w:szCs w:val="17"/>
        </w:rPr>
        <w:t xml:space="preserve"> 2000. Democracy, Dictatorship, and Infant Mortality. Journal of Democracy 11:99-114]</w:t>
      </w:r>
    </w:p>
    <w:p w:rsidR="00703C9E" w:rsidRDefault="00703C9E">
      <w:pPr>
        <w:widowControl w:val="0"/>
        <w:autoSpaceDE w:val="0"/>
        <w:autoSpaceDN w:val="0"/>
        <w:adjustRightInd w:val="0"/>
        <w:spacing w:after="0" w:line="240" w:lineRule="auto"/>
        <w:rPr>
          <w:rFonts w:ascii="Arial" w:hAnsi="Arial" w:cs="Arial"/>
          <w:sz w:val="8"/>
          <w:szCs w:val="8"/>
        </w:rPr>
      </w:pPr>
    </w:p>
    <w:p w:rsidR="00703C9E" w:rsidRDefault="00703C9E">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r>
      <w:proofErr w:type="gramStart"/>
      <w:r>
        <w:rPr>
          <w:rFonts w:ascii="Arial" w:hAnsi="Arial" w:cs="Arial"/>
          <w:sz w:val="17"/>
          <w:szCs w:val="17"/>
        </w:rPr>
        <w:t>[</w:t>
      </w:r>
      <w:proofErr w:type="spellStart"/>
      <w:r>
        <w:rPr>
          <w:rFonts w:ascii="Arial" w:hAnsi="Arial" w:cs="Arial"/>
          <w:sz w:val="17"/>
          <w:szCs w:val="17"/>
        </w:rPr>
        <w:t>Bueno</w:t>
      </w:r>
      <w:proofErr w:type="spellEnd"/>
      <w:r>
        <w:rPr>
          <w:rFonts w:ascii="Arial" w:hAnsi="Arial" w:cs="Arial"/>
          <w:sz w:val="17"/>
          <w:szCs w:val="17"/>
        </w:rPr>
        <w:t xml:space="preserve"> de </w:t>
      </w:r>
      <w:proofErr w:type="spellStart"/>
      <w:r>
        <w:rPr>
          <w:rFonts w:ascii="Arial" w:hAnsi="Arial" w:cs="Arial"/>
          <w:sz w:val="17"/>
          <w:szCs w:val="17"/>
        </w:rPr>
        <w:t>Mesquita</w:t>
      </w:r>
      <w:proofErr w:type="spellEnd"/>
      <w:r>
        <w:rPr>
          <w:rFonts w:ascii="Arial" w:hAnsi="Arial" w:cs="Arial"/>
          <w:sz w:val="17"/>
          <w:szCs w:val="17"/>
        </w:rPr>
        <w:t>, Bruce, and Hilton L Root.</w:t>
      </w:r>
      <w:proofErr w:type="gramEnd"/>
      <w:r>
        <w:rPr>
          <w:rFonts w:ascii="Arial" w:hAnsi="Arial" w:cs="Arial"/>
          <w:sz w:val="17"/>
          <w:szCs w:val="17"/>
        </w:rPr>
        <w:t xml:space="preserve"> 2000. When Bad Economics is Good Politics. </w:t>
      </w:r>
      <w:proofErr w:type="gramStart"/>
      <w:r>
        <w:rPr>
          <w:rFonts w:ascii="Arial" w:hAnsi="Arial" w:cs="Arial"/>
          <w:sz w:val="17"/>
          <w:szCs w:val="17"/>
        </w:rPr>
        <w:t xml:space="preserve">In Governing for Prosperity, edited by B. </w:t>
      </w:r>
      <w:proofErr w:type="spellStart"/>
      <w:r>
        <w:rPr>
          <w:rFonts w:ascii="Arial" w:hAnsi="Arial" w:cs="Arial"/>
          <w:sz w:val="17"/>
          <w:szCs w:val="17"/>
        </w:rPr>
        <w:t>Bueno</w:t>
      </w:r>
      <w:proofErr w:type="spellEnd"/>
      <w:r>
        <w:rPr>
          <w:rFonts w:ascii="Arial" w:hAnsi="Arial" w:cs="Arial"/>
          <w:sz w:val="17"/>
          <w:szCs w:val="17"/>
        </w:rPr>
        <w:t xml:space="preserve"> de </w:t>
      </w:r>
      <w:proofErr w:type="spellStart"/>
      <w:r>
        <w:rPr>
          <w:rFonts w:ascii="Arial" w:hAnsi="Arial" w:cs="Arial"/>
          <w:sz w:val="17"/>
          <w:szCs w:val="17"/>
        </w:rPr>
        <w:t>Mesquita</w:t>
      </w:r>
      <w:proofErr w:type="spellEnd"/>
      <w:r>
        <w:rPr>
          <w:rFonts w:ascii="Arial" w:hAnsi="Arial" w:cs="Arial"/>
          <w:sz w:val="17"/>
          <w:szCs w:val="17"/>
        </w:rPr>
        <w:t xml:space="preserve"> and H. L. Root.</w:t>
      </w:r>
      <w:proofErr w:type="gramEnd"/>
      <w:r>
        <w:rPr>
          <w:rFonts w:ascii="Arial" w:hAnsi="Arial" w:cs="Arial"/>
          <w:sz w:val="17"/>
          <w:szCs w:val="17"/>
        </w:rPr>
        <w:t xml:space="preserve"> New Haven: Yale University Press </w:t>
      </w:r>
      <w:proofErr w:type="spellStart"/>
      <w:r>
        <w:rPr>
          <w:rFonts w:ascii="Arial" w:hAnsi="Arial" w:cs="Arial"/>
          <w:sz w:val="17"/>
          <w:szCs w:val="17"/>
        </w:rPr>
        <w:t>Bueno</w:t>
      </w:r>
      <w:proofErr w:type="spellEnd"/>
      <w:r>
        <w:rPr>
          <w:rFonts w:ascii="Arial" w:hAnsi="Arial" w:cs="Arial"/>
          <w:sz w:val="17"/>
          <w:szCs w:val="17"/>
        </w:rPr>
        <w:t xml:space="preserve"> de </w:t>
      </w:r>
      <w:proofErr w:type="spellStart"/>
      <w:r>
        <w:rPr>
          <w:rFonts w:ascii="Arial" w:hAnsi="Arial" w:cs="Arial"/>
          <w:sz w:val="17"/>
          <w:szCs w:val="17"/>
        </w:rPr>
        <w:t>Mesquita</w:t>
      </w:r>
      <w:proofErr w:type="spellEnd"/>
      <w:r>
        <w:rPr>
          <w:rFonts w:ascii="Arial" w:hAnsi="Arial" w:cs="Arial"/>
          <w:sz w:val="17"/>
          <w:szCs w:val="17"/>
        </w:rPr>
        <w:t xml:space="preserve">, Bruce, James D Morrow, Randolph M </w:t>
      </w:r>
      <w:proofErr w:type="spellStart"/>
      <w:r>
        <w:rPr>
          <w:rFonts w:ascii="Arial" w:hAnsi="Arial" w:cs="Arial"/>
          <w:sz w:val="17"/>
          <w:szCs w:val="17"/>
        </w:rPr>
        <w:t>Siverson</w:t>
      </w:r>
      <w:proofErr w:type="spellEnd"/>
      <w:r>
        <w:rPr>
          <w:rFonts w:ascii="Arial" w:hAnsi="Arial" w:cs="Arial"/>
          <w:sz w:val="17"/>
          <w:szCs w:val="17"/>
        </w:rPr>
        <w:t>, and Alastair Smith. 2000]</w:t>
      </w:r>
    </w:p>
    <w:p w:rsidR="00703C9E" w:rsidRDefault="00703C9E">
      <w:pPr>
        <w:widowControl w:val="0"/>
        <w:autoSpaceDE w:val="0"/>
        <w:autoSpaceDN w:val="0"/>
        <w:adjustRightInd w:val="0"/>
        <w:spacing w:after="0" w:line="240" w:lineRule="auto"/>
        <w:rPr>
          <w:rFonts w:ascii="Arial" w:hAnsi="Arial" w:cs="Arial"/>
          <w:sz w:val="8"/>
          <w:szCs w:val="8"/>
        </w:rPr>
      </w:pPr>
    </w:p>
    <w:p w:rsidR="00703C9E" w:rsidRDefault="00703C9E">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[McGuire, James W. 2001. </w:t>
      </w:r>
      <w:proofErr w:type="gramStart"/>
      <w:r>
        <w:rPr>
          <w:rFonts w:ascii="Arial" w:hAnsi="Arial" w:cs="Arial"/>
          <w:sz w:val="17"/>
          <w:szCs w:val="17"/>
        </w:rPr>
        <w:t>Social Policy and Mortality Decline in East Asia and Latin America.</w:t>
      </w:r>
      <w:proofErr w:type="gramEnd"/>
      <w:r>
        <w:rPr>
          <w:rFonts w:ascii="Arial" w:hAnsi="Arial" w:cs="Arial"/>
          <w:sz w:val="17"/>
          <w:szCs w:val="17"/>
        </w:rPr>
        <w:t xml:space="preserve"> World Development 29 (10):1673-1697]</w:t>
      </w:r>
    </w:p>
    <w:p w:rsidR="00703C9E" w:rsidRDefault="00703C9E">
      <w:pPr>
        <w:widowControl w:val="0"/>
        <w:autoSpaceDE w:val="0"/>
        <w:autoSpaceDN w:val="0"/>
        <w:adjustRightInd w:val="0"/>
        <w:spacing w:after="0" w:line="240" w:lineRule="auto"/>
        <w:rPr>
          <w:rFonts w:ascii="Arial" w:hAnsi="Arial" w:cs="Arial"/>
          <w:sz w:val="8"/>
          <w:szCs w:val="8"/>
        </w:rPr>
      </w:pPr>
    </w:p>
    <w:p w:rsidR="00703C9E" w:rsidRDefault="00703C9E">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r>
      <w:proofErr w:type="gramStart"/>
      <w:r>
        <w:rPr>
          <w:rFonts w:ascii="Arial" w:hAnsi="Arial" w:cs="Arial"/>
          <w:sz w:val="17"/>
          <w:szCs w:val="17"/>
        </w:rPr>
        <w:t>[</w:t>
      </w:r>
      <w:proofErr w:type="spellStart"/>
      <w:r>
        <w:rPr>
          <w:rFonts w:ascii="Arial" w:hAnsi="Arial" w:cs="Arial"/>
          <w:sz w:val="17"/>
          <w:szCs w:val="17"/>
        </w:rPr>
        <w:t>Siegle</w:t>
      </w:r>
      <w:proofErr w:type="spellEnd"/>
      <w:r>
        <w:rPr>
          <w:rFonts w:ascii="Arial" w:hAnsi="Arial" w:cs="Arial"/>
          <w:sz w:val="17"/>
          <w:szCs w:val="17"/>
        </w:rPr>
        <w:t xml:space="preserve">, Joseph T, Michael W Weinstein, and Morton H </w:t>
      </w:r>
      <w:proofErr w:type="spellStart"/>
      <w:r>
        <w:rPr>
          <w:rFonts w:ascii="Arial" w:hAnsi="Arial" w:cs="Arial"/>
          <w:sz w:val="17"/>
          <w:szCs w:val="17"/>
        </w:rPr>
        <w:t>Halperin</w:t>
      </w:r>
      <w:proofErr w:type="spellEnd"/>
      <w:r>
        <w:rPr>
          <w:rFonts w:ascii="Arial" w:hAnsi="Arial" w:cs="Arial"/>
          <w:sz w:val="17"/>
          <w:szCs w:val="17"/>
        </w:rPr>
        <w:t>.</w:t>
      </w:r>
      <w:proofErr w:type="gramEnd"/>
      <w:r>
        <w:rPr>
          <w:rFonts w:ascii="Arial" w:hAnsi="Arial" w:cs="Arial"/>
          <w:sz w:val="17"/>
          <w:szCs w:val="17"/>
        </w:rPr>
        <w:t xml:space="preserve"> 2004. Why Democracies Excel. Foreign Affairs 83 (5):57-71]</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paper challenges this common finding, suggesting that previous studies are wrong: between 1970 and 2000, poor people fared no better under democratic governments than they did under nondemocratic ones.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Even if India’s democratic government is spending more money on poverty alleviation, we do not know if it is producing better outcomes for the poor, such as longer, healthier, or more productive lives. Perhaps the new government’s spending will be ineffectual: recent studies have found that the quality of government schools and health clinics in rural India – and other low-income democracies – is “abysmal” [Kremer, Michael. 2004. Randomized Evaluations of Educational Programs in Developing Countries: Some Lessons. </w:t>
      </w:r>
      <w:proofErr w:type="spellStart"/>
      <w:proofErr w:type="gramStart"/>
      <w:r>
        <w:rPr>
          <w:rFonts w:ascii="Arial" w:hAnsi="Arial" w:cs="Arial"/>
          <w:sz w:val="20"/>
          <w:szCs w:val="20"/>
        </w:rPr>
        <w:t>Banerjee</w:t>
      </w:r>
      <w:proofErr w:type="spellEnd"/>
      <w:r>
        <w:rPr>
          <w:rFonts w:ascii="Arial" w:hAnsi="Arial" w:cs="Arial"/>
          <w:sz w:val="20"/>
          <w:szCs w:val="20"/>
        </w:rPr>
        <w:t xml:space="preserve">, </w:t>
      </w:r>
      <w:proofErr w:type="spellStart"/>
      <w:r>
        <w:rPr>
          <w:rFonts w:ascii="Arial" w:hAnsi="Arial" w:cs="Arial"/>
          <w:sz w:val="20"/>
          <w:szCs w:val="20"/>
        </w:rPr>
        <w:t>Abhijit</w:t>
      </w:r>
      <w:proofErr w:type="spellEnd"/>
      <w:r>
        <w:rPr>
          <w:rFonts w:ascii="Arial" w:hAnsi="Arial" w:cs="Arial"/>
          <w:sz w:val="20"/>
          <w:szCs w:val="20"/>
        </w:rPr>
        <w:t xml:space="preserve">, Angus Deaton, and Ester </w:t>
      </w:r>
      <w:proofErr w:type="spellStart"/>
      <w:r>
        <w:rPr>
          <w:rFonts w:ascii="Arial" w:hAnsi="Arial" w:cs="Arial"/>
          <w:sz w:val="20"/>
          <w:szCs w:val="20"/>
        </w:rPr>
        <w:t>Duflo</w:t>
      </w:r>
      <w:proofErr w:type="spellEnd"/>
      <w:r>
        <w:rPr>
          <w:rFonts w:ascii="Arial" w:hAnsi="Arial" w:cs="Arial"/>
          <w:sz w:val="20"/>
          <w:szCs w:val="20"/>
        </w:rPr>
        <w:t>.</w:t>
      </w:r>
      <w:proofErr w:type="gramEnd"/>
      <w:r>
        <w:rPr>
          <w:rFonts w:ascii="Arial" w:hAnsi="Arial" w:cs="Arial"/>
          <w:sz w:val="20"/>
          <w:szCs w:val="20"/>
        </w:rPr>
        <w:t xml:space="preserve"> 2003. Wealth, health, and health services in rural Rajasthan]</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Maybe the benefits from these programs will be diverted to, or captured by, middle and upper-income groups. Or perhaps these and other pro-poor programs will undermine the fiscal, labor, and trade policies that the country needs to generate higher growth rates, thus offsetting any gains for those at the bottom of the income distribution.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democracy produces better outcomes . . . then countries that transit to democracy should subsequently report improvements in key social indicators, like infant and child mortality rates. In general, they do not.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People in newly-democratized countries often become disillusioned with democracy, and vote for candidates and parties associated with former dictators. A recent United Nations survey found a startling level of dissatisfaction with democracy in Latin America: 54.7 percent of the respondents said they would prefer a dictatorship to a democracy, if it would help “resolve” their economic problems [[UNDP 2004]]. Is their disappointment misplaced? . . . Democracies have not functioned well for their poorest citizens.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if democracy does not produce higher living standards, is it a safer form of government for poor people?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Between 1970 and 2000, the global condition of the poor – measured by infant and child mortality rates – improved dramatically, as the mean child mortality rates for 169 states dropped by about half. The gains were widespread: child mortality rates dropped in 163 countries and rose in just six. These improvements were overwhelmingly caused by economic growth, medical innovations, and the diffusion of low-cost health interventions.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 the same three decades, there was also a dramatic rise in the prevalence of democracy; yet I find no evidence that the rise of democracy helped cause the fall in infant and child mortality rates.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Democracy produces non-economic benefits for people in poverty, offering them important political rights. But for those in the bottom deciles, these political rights did not lead to improvements in their material well-being. . . . Why does democracy fail to improve the condition of the poor? . . . There is </w:t>
      </w:r>
      <w:r>
        <w:rPr>
          <w:rFonts w:ascii="Arial" w:hAnsi="Arial" w:cs="Arial"/>
          <w:sz w:val="20"/>
          <w:szCs w:val="20"/>
        </w:rPr>
        <w:lastRenderedPageBreak/>
        <w:t xml:space="preserve">evidence that government services in developing states often fail to reach the poor [Kremer, Michael. 2004. Randomized Evaluations of Educational Programs in Developing Countries: Some Lessons. </w:t>
      </w:r>
      <w:proofErr w:type="spellStart"/>
      <w:proofErr w:type="gramStart"/>
      <w:r>
        <w:rPr>
          <w:rFonts w:ascii="Arial" w:hAnsi="Arial" w:cs="Arial"/>
          <w:sz w:val="20"/>
          <w:szCs w:val="20"/>
        </w:rPr>
        <w:t>Banerjee</w:t>
      </w:r>
      <w:proofErr w:type="spellEnd"/>
      <w:r>
        <w:rPr>
          <w:rFonts w:ascii="Arial" w:hAnsi="Arial" w:cs="Arial"/>
          <w:sz w:val="20"/>
          <w:szCs w:val="20"/>
        </w:rPr>
        <w:t xml:space="preserve">, </w:t>
      </w:r>
      <w:proofErr w:type="spellStart"/>
      <w:r>
        <w:rPr>
          <w:rFonts w:ascii="Arial" w:hAnsi="Arial" w:cs="Arial"/>
          <w:sz w:val="20"/>
          <w:szCs w:val="20"/>
        </w:rPr>
        <w:t>Abhijit</w:t>
      </w:r>
      <w:proofErr w:type="spellEnd"/>
      <w:r>
        <w:rPr>
          <w:rFonts w:ascii="Arial" w:hAnsi="Arial" w:cs="Arial"/>
          <w:sz w:val="20"/>
          <w:szCs w:val="20"/>
        </w:rPr>
        <w:t xml:space="preserve">, Angus Deaton, and Ester </w:t>
      </w:r>
      <w:proofErr w:type="spellStart"/>
      <w:r>
        <w:rPr>
          <w:rFonts w:ascii="Arial" w:hAnsi="Arial" w:cs="Arial"/>
          <w:sz w:val="20"/>
          <w:szCs w:val="20"/>
        </w:rPr>
        <w:t>Duflo</w:t>
      </w:r>
      <w:proofErr w:type="spellEnd"/>
      <w:r>
        <w:rPr>
          <w:rFonts w:ascii="Arial" w:hAnsi="Arial" w:cs="Arial"/>
          <w:sz w:val="20"/>
          <w:szCs w:val="20"/>
        </w:rPr>
        <w:t>.</w:t>
      </w:r>
      <w:proofErr w:type="gramEnd"/>
      <w:r>
        <w:rPr>
          <w:rFonts w:ascii="Arial" w:hAnsi="Arial" w:cs="Arial"/>
          <w:sz w:val="20"/>
          <w:szCs w:val="20"/>
        </w:rPr>
        <w:t xml:space="preserve"> 2003. Wealth, health, and health services in rural Rajasthan]</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fact, there is disturbingly little </w:t>
      </w:r>
      <w:proofErr w:type="spellStart"/>
      <w:r>
        <w:rPr>
          <w:rFonts w:ascii="Arial" w:hAnsi="Arial" w:cs="Arial"/>
          <w:sz w:val="20"/>
          <w:szCs w:val="20"/>
        </w:rPr>
        <w:t>little</w:t>
      </w:r>
      <w:proofErr w:type="spellEnd"/>
      <w:r>
        <w:rPr>
          <w:rFonts w:ascii="Arial" w:hAnsi="Arial" w:cs="Arial"/>
          <w:sz w:val="20"/>
          <w:szCs w:val="20"/>
        </w:rPr>
        <w:t xml:space="preserve"> correlation between public spending on health and education, and the health and education of targeted populations [Desai, </w:t>
      </w:r>
      <w:proofErr w:type="spellStart"/>
      <w:r>
        <w:rPr>
          <w:rFonts w:ascii="Arial" w:hAnsi="Arial" w:cs="Arial"/>
          <w:sz w:val="20"/>
          <w:szCs w:val="20"/>
        </w:rPr>
        <w:t>Sonalde</w:t>
      </w:r>
      <w:proofErr w:type="spellEnd"/>
      <w:r>
        <w:rPr>
          <w:rFonts w:ascii="Arial" w:hAnsi="Arial" w:cs="Arial"/>
          <w:sz w:val="20"/>
          <w:szCs w:val="20"/>
        </w:rPr>
        <w:t xml:space="preserve">, and </w:t>
      </w:r>
      <w:proofErr w:type="spellStart"/>
      <w:r>
        <w:rPr>
          <w:rFonts w:ascii="Arial" w:hAnsi="Arial" w:cs="Arial"/>
          <w:sz w:val="20"/>
          <w:szCs w:val="20"/>
        </w:rPr>
        <w:t>Soumya</w:t>
      </w:r>
      <w:proofErr w:type="spellEnd"/>
      <w:r>
        <w:rPr>
          <w:rFonts w:ascii="Arial" w:hAnsi="Arial" w:cs="Arial"/>
          <w:sz w:val="20"/>
          <w:szCs w:val="20"/>
        </w:rPr>
        <w:t xml:space="preserve"> Alva. 1998. Maternal Education and Child Health: Is There a Strong Causal Relationship? Demography 35 (1):71-81.] </w:t>
      </w:r>
      <w:proofErr w:type="gramStart"/>
      <w:r>
        <w:rPr>
          <w:rFonts w:ascii="Arial" w:hAnsi="Arial" w:cs="Arial"/>
          <w:sz w:val="20"/>
          <w:szCs w:val="20"/>
        </w:rPr>
        <w:t>[</w:t>
      </w:r>
      <w:proofErr w:type="spellStart"/>
      <w:r>
        <w:rPr>
          <w:rFonts w:ascii="Arial" w:hAnsi="Arial" w:cs="Arial"/>
          <w:sz w:val="20"/>
          <w:szCs w:val="20"/>
        </w:rPr>
        <w:t>Filmer</w:t>
      </w:r>
      <w:proofErr w:type="spellEnd"/>
      <w:r>
        <w:rPr>
          <w:rFonts w:ascii="Arial" w:hAnsi="Arial" w:cs="Arial"/>
          <w:sz w:val="20"/>
          <w:szCs w:val="20"/>
        </w:rPr>
        <w:t xml:space="preserve">, Deon, and </w:t>
      </w:r>
      <w:proofErr w:type="spellStart"/>
      <w:r>
        <w:rPr>
          <w:rFonts w:ascii="Arial" w:hAnsi="Arial" w:cs="Arial"/>
          <w:sz w:val="20"/>
          <w:szCs w:val="20"/>
        </w:rPr>
        <w:t>Lant</w:t>
      </w:r>
      <w:proofErr w:type="spellEnd"/>
      <w:r>
        <w:rPr>
          <w:rFonts w:ascii="Arial" w:hAnsi="Arial" w:cs="Arial"/>
          <w:sz w:val="20"/>
          <w:szCs w:val="20"/>
        </w:rPr>
        <w:t xml:space="preserve"> Pritchett.</w:t>
      </w:r>
      <w:proofErr w:type="gramEnd"/>
      <w:r>
        <w:rPr>
          <w:rFonts w:ascii="Arial" w:hAnsi="Arial" w:cs="Arial"/>
          <w:sz w:val="20"/>
          <w:szCs w:val="20"/>
        </w:rPr>
        <w:t xml:space="preserve"> 1999. The impact of public spending on health: does money matter? Social Science and Medicine 49:1309-1323. </w:t>
      </w:r>
      <w:proofErr w:type="spellStart"/>
      <w:proofErr w:type="gramStart"/>
      <w:r>
        <w:rPr>
          <w:rFonts w:ascii="Arial" w:hAnsi="Arial" w:cs="Arial"/>
          <w:sz w:val="20"/>
          <w:szCs w:val="20"/>
        </w:rPr>
        <w:t>Filmer</w:t>
      </w:r>
      <w:proofErr w:type="spellEnd"/>
      <w:r>
        <w:rPr>
          <w:rFonts w:ascii="Arial" w:hAnsi="Arial" w:cs="Arial"/>
          <w:sz w:val="20"/>
          <w:szCs w:val="20"/>
        </w:rPr>
        <w:t xml:space="preserve">, Deon, Jeffrey S. Hammer, and </w:t>
      </w:r>
      <w:proofErr w:type="spellStart"/>
      <w:r>
        <w:rPr>
          <w:rFonts w:ascii="Arial" w:hAnsi="Arial" w:cs="Arial"/>
          <w:sz w:val="20"/>
          <w:szCs w:val="20"/>
        </w:rPr>
        <w:t>Lant</w:t>
      </w:r>
      <w:proofErr w:type="spellEnd"/>
      <w:r>
        <w:rPr>
          <w:rFonts w:ascii="Arial" w:hAnsi="Arial" w:cs="Arial"/>
          <w:sz w:val="20"/>
          <w:szCs w:val="20"/>
        </w:rPr>
        <w:t xml:space="preserve"> Pritchett.</w:t>
      </w:r>
      <w:proofErr w:type="gramEnd"/>
      <w:r>
        <w:rPr>
          <w:rFonts w:ascii="Arial" w:hAnsi="Arial" w:cs="Arial"/>
          <w:sz w:val="20"/>
          <w:szCs w:val="20"/>
        </w:rPr>
        <w:t xml:space="preserve"> 2000. Weak Links in the Chain: A Diagnosis of Health Policy in Poor Countries. World Bank Research Observer 15 (2):199-224]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Breakdowns in the delivery of services may be depriving the poor of the fruits of democratic government. Alternatively, empowering the poor may have perverse economic effects: maybe the pro-poor policies of democratic governments are offset by lower growth rates, resulting in no net reductions in poverty. This has apparently happened in Indonesia, which transited to democracy beginning in 1998.</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the dictator Suharto, the government’s economic policies were tightly guided by a small group of technocrats, who helped produce three decades of rapid growth and a dramatic fall in poverty rates. After moving to democracy, Indonesia’s governments have faced strong populist pressures to increase benefits for the poor through direct transfers, new minimum wage regulations, and protection for certain industries.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these policies have produced few if any gains for the poor, and may have undermined the fiscal, trade, and labor policies that the country needs to generate high growth rates [</w:t>
      </w:r>
      <w:proofErr w:type="spellStart"/>
      <w:r>
        <w:rPr>
          <w:rFonts w:ascii="Arial" w:hAnsi="Arial" w:cs="Arial"/>
          <w:sz w:val="20"/>
          <w:szCs w:val="20"/>
        </w:rPr>
        <w:t>Timmer</w:t>
      </w:r>
      <w:proofErr w:type="spellEnd"/>
      <w:r>
        <w:rPr>
          <w:rFonts w:ascii="Arial" w:hAnsi="Arial" w:cs="Arial"/>
          <w:sz w:val="20"/>
          <w:szCs w:val="20"/>
        </w:rPr>
        <w:t xml:space="preserve">, Peter. 2004. </w:t>
      </w:r>
      <w:proofErr w:type="spellStart"/>
      <w:r>
        <w:rPr>
          <w:rFonts w:ascii="Arial" w:hAnsi="Arial" w:cs="Arial"/>
          <w:sz w:val="20"/>
          <w:szCs w:val="20"/>
        </w:rPr>
        <w:t>Operationalizing</w:t>
      </w:r>
      <w:proofErr w:type="spellEnd"/>
      <w:r>
        <w:rPr>
          <w:rFonts w:ascii="Arial" w:hAnsi="Arial" w:cs="Arial"/>
          <w:sz w:val="20"/>
          <w:szCs w:val="20"/>
        </w:rPr>
        <w:t xml:space="preserve"> Pro-Poor Growth: Indonesia Country Study. Washington D.C.].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http://www.polisci.ucla.edu/faculty/ross/IsDemGood.pdf</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 xml:space="preserve">The Long Shadow: World War II’s Moral Legacy (05. </w:t>
      </w:r>
      <w:proofErr w:type="spellStart"/>
      <w:r>
        <w:rPr>
          <w:rFonts w:ascii="Times New Roman" w:hAnsi="Times New Roman"/>
          <w:sz w:val="28"/>
          <w:szCs w:val="28"/>
        </w:rPr>
        <w:t>Pax</w:t>
      </w:r>
      <w:proofErr w:type="spellEnd"/>
      <w:r>
        <w:rPr>
          <w:rFonts w:ascii="Times New Roman" w:hAnsi="Times New Roman"/>
          <w:sz w:val="28"/>
          <w:szCs w:val="28"/>
        </w:rPr>
        <w:t xml:space="preserve"> Americana)</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Ted </w:t>
      </w:r>
      <w:proofErr w:type="spellStart"/>
      <w:r>
        <w:rPr>
          <w:rFonts w:ascii="Arial" w:hAnsi="Arial" w:cs="Arial"/>
          <w:sz w:val="20"/>
          <w:szCs w:val="20"/>
        </w:rPr>
        <w:t>Grimsrud</w:t>
      </w:r>
      <w:proofErr w:type="spellEnd"/>
      <w:r>
        <w:rPr>
          <w:rFonts w:ascii="Arial" w:hAnsi="Arial" w:cs="Arial"/>
          <w:sz w:val="20"/>
          <w:szCs w:val="20"/>
        </w:rPr>
        <w:t>, Theology and peace studies Eastern Mennonite University in Harrisonburg, VA</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Jan 1, 2011</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Following the unveiling of the horrible destructiveness of nuclear weapons on civilian populations, the Allies had achieved their goal of unconditional surrender from the Axis powers. When the Japanese gave up the fight in August 1945, the United States stood as the world’s one great global power. . . . The answer to the world’s main question — “what kind of peace will follow this terrible war?” — lay in America’s hands in a decisive way. . . . The world had reason for hope. It did seem that of all the possible outcomes of the War, having the United States, the world’s pioneering democracy, in the driver’s seat was the best one imaginable — and it had come to pass.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western Allies had joined forces, it had been agreed upon, in order to shape a new world order. This new world order would be characterized by political and economic self-determination throughout the world and by comprehensive disarmament founded on an international order founded on </w:t>
      </w:r>
      <w:r>
        <w:rPr>
          <w:rFonts w:ascii="Arial" w:hAnsi="Arial" w:cs="Arial"/>
          <w:sz w:val="20"/>
          <w:szCs w:val="20"/>
        </w:rPr>
        <w:lastRenderedPageBreak/>
        <w:t>rule of law.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difficult to avoid the conclusion that the U. S. held in its hand, in the years immediately after World War II, the potential substantially to fulfill the promise of the Atlantic Charter — if the leaders of the U. S. had truly wanted to do so. . . . The failure to use the victory over tyranny in World War II as the foundation for a world order genuinely focused on political and economic self-determination and global disarmament lays more than anywhere else at the feet of the United States. This failure is the main “aftermath” of the War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Perhaps we could conclude that World War II was a “good war” if that promise had come closer to being fulfilled. However, in light of the actual events, we are likely closer to the truth if we conclude that the means of massive warfare simply are incompatible with the worthy ideals of freedom, self-determination, and disarmament. . . . For the ideals of the Atlantic Charter and the emerging structures that promised the possibilities of sustainable peace to take hold, the structures of war and militarism would have had to relinquish their newly won dominance over the dynamics of the American federal government. . . . The structures of war and militarism had gained too much power. They were not about to step back.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now had footholds . . . and did not want to retreat. So it didn’t.</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conquered nations of Japan and Germany especially remained crucial as locations for massive permanent American military establishments. In many ways, American support for recovery in those two nations is admirable. However, clearly that support did not have as its goal self-determination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Policy makers did debate the use of American power in the 1940s. But this debate was mostly kept hidden from the nation at large. The people were not given the opportunity to be part of a national discussion about whether to utilize American power for the sake of creating better possibilities for sustainable peace or for the sake of expanding the wealth and power of American corporations.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main outworking of World War II for the United States was the transformation of the country from a relatively demilitarized, relatively democratic society to the world’s next great empire. The history of the American Empire since 1945 has most decidedly not been the history of enhanced freedom everywhere in the world.</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Political and economic self-determination and disarmament have not followed from the establishment of the </w:t>
      </w:r>
      <w:proofErr w:type="spellStart"/>
      <w:r>
        <w:rPr>
          <w:rFonts w:ascii="Arial" w:hAnsi="Arial" w:cs="Arial"/>
          <w:sz w:val="20"/>
          <w:szCs w:val="20"/>
        </w:rPr>
        <w:t>Pax</w:t>
      </w:r>
      <w:proofErr w:type="spellEnd"/>
      <w:r>
        <w:rPr>
          <w:rFonts w:ascii="Arial" w:hAnsi="Arial" w:cs="Arial"/>
          <w:sz w:val="20"/>
          <w:szCs w:val="20"/>
        </w:rPr>
        <w:t xml:space="preserve"> Americana. So, was World War II worth this outcome?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Authorization of . . . “covert activities” soon essentially became a blank check that allowed the CIA, often acting on behalf of the President, and sometimes on its own initiative, to engage in a long series of hidden, violent, disruptive acts around the world that directly intervened in foreign countries. These acts included overthrowing governments, assassinating leaders, and supporting revolutionary activities. The covert activities the CIA engaged in almost always remained hidden from the American public and often from Congress — directly bypassing, that is, the constitutional processes of democracy.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problematic nature of . . . emphasis on Soviets as implacable threat, Soviets as our certain enemies — besides flying in the face of recent history where for five years the U.S. and Soviet Union, despite fundamental societal and political differences, had cooperated quite successfully in waging war together — may be seen right away in Truman’s speech. He chose alleged Soviet expansionism as a catalyst for (as he said when questioned about the extremity of his assertions in this speech) “scaring the hell out of the American people.” He felt he had to fan flames of fear in order to push the people to accept </w:t>
      </w:r>
      <w:r>
        <w:rPr>
          <w:rFonts w:ascii="Arial" w:hAnsi="Arial" w:cs="Arial"/>
          <w:sz w:val="20"/>
          <w:szCs w:val="20"/>
        </w:rPr>
        <w:lastRenderedPageBreak/>
        <w:t>this move back into a kind of war footing. In fact, the Soviets were not involved in the struggle in Greece in any appreciable way. Stalin honored the informal agreement he had made with the western Allies at the conference in Yalta, acknowledged spheres of influence, and saw Greece in the British sphere. . . . Truman waved the flag of Soviet tyranny in order to justify American intervention in a struggle between internal forces and took the side of non-democratic and authoritarian rightists. This was the first of many similarly tragic interventions that America would embark on in the decades to follow echoing similar anti-Soviet sentiments. . . . By embracing military aid to the monarchist forces in Greece, the U.S. in a genuine sense affirmed the military action taken by the British beginning in 1945. The Britons understood the returning of the right wing Greek government to power vis-à-vis the Communist-led resistance forces as a key element of sustaining their imperial status quo.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the Americans willingly to step in when the British decided they could not continue the fight signaled the American approval of such violence (directly contradicting the Atlantic Charter’s commitment to self-determination and disarmament).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is how historian Robert McMahon summarizes the impact of Truman’s speech: “What is particularly significant about the Truman Doctrine is less that basic fact of power politics that America was filling a void left by the British than the manner in which the American president chose to present his aid proposal. Using hyperbolic language, Manichean imagery, and deliberate simplification to strengthen his public appeal, Truman was trying to build a public and Congressional consensus not just behind this particular commitment but behind a more activist American foreign policy — a policy that would be at once anti-Soviet and anti-communist. The Truman Doctrine thus amounted to a declaration of ideological Cold War along with a declaration of geopolitical Cold War.” [Robert McMahon, The Cold War (New York: Oxford University Press, 2003), 28-29; quoted in Wills, Bomb, 73]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Very shortly . . . this postwar era of permanent military “emergency” would move into a much more costly and widespread military intervention, the Korean War. And the militarization of American foreign policy would proceed apace. The pre-World War II days of avoiding foreign entanglements were gone forever.</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---http://peacetheology.net/world-war-ii/the-long-shadow-world-war-iis-moral-legacy-05-the-pax-americana/</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Writing in Scotland's award-winning 'Sunday Herald", Iain </w:t>
      </w:r>
      <w:proofErr w:type="spellStart"/>
      <w:r>
        <w:rPr>
          <w:rFonts w:ascii="Arial" w:hAnsi="Arial" w:cs="Arial"/>
          <w:sz w:val="20"/>
          <w:szCs w:val="20"/>
        </w:rPr>
        <w:t>Macwhirter</w:t>
      </w:r>
      <w:proofErr w:type="spellEnd"/>
      <w:r>
        <w:rPr>
          <w:rFonts w:ascii="Arial" w:hAnsi="Arial" w:cs="Arial"/>
          <w:sz w:val="20"/>
          <w:szCs w:val="20"/>
        </w:rPr>
        <w:t xml:space="preserve"> said that Saddam "Went to the gallows in dignity, holding the Koran, urging reconciliation, his head uncovered amid his captors' balaclavas. He was executed under the auspices of an Anglo-American occupation that has brought little but death and destruction to Iraq. Even members of the Iraq Study Group in the US Senate accept that the people of Iraq are probably worse off now than under Saddam.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Mohamad</w:t>
      </w:r>
      <w:proofErr w:type="spellEnd"/>
      <w:r>
        <w:rPr>
          <w:rFonts w:ascii="Arial" w:hAnsi="Arial" w:cs="Arial"/>
          <w:sz w:val="20"/>
          <w:szCs w:val="20"/>
        </w:rPr>
        <w:t xml:space="preserve"> Mahathir, former Prime Minister of Malaysia, in a statement described the execution, barbaric lynching. "This public murder was sanctioned by the War Criminals, President Bush </w:t>
      </w:r>
      <w:r>
        <w:rPr>
          <w:rFonts w:ascii="Arial" w:hAnsi="Arial" w:cs="Arial"/>
          <w:sz w:val="20"/>
          <w:szCs w:val="20"/>
        </w:rPr>
        <w:lastRenderedPageBreak/>
        <w:t>and Prime Minister Blair. This sadistic act broadcasted to the whole world is a travesty of justice, and was meant to demonstrate the imperial power of the United States and serves as a warning to peace loving peoples that we must either bow to the dictates of the Bush regime or face the consequences of a public lynching.    . . . Over 500,000 children died as a result of the criminal economic sanctions, and the latest findings by the medical journal, Lancet reveals that over 650,000 Iraqis have died since the illegal invasion of 2003.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Bertrand Russell's Tribunal said that: "The Iraqi Higher Criminal Court that passed a death sentence on President Saddam Hussein is grounded on illegality. Occupying powers under international law are expressly prohibited from changing the judicial structures of occupied states. Created by Paul Bremer, the Iraqi Higher Criminal Court was never anything but a US-orchestrated puppet court."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International Action Center </w:t>
      </w:r>
      <w:proofErr w:type="gramStart"/>
      <w:r>
        <w:rPr>
          <w:rFonts w:ascii="Arial" w:hAnsi="Arial" w:cs="Arial"/>
          <w:sz w:val="20"/>
          <w:szCs w:val="20"/>
        </w:rPr>
        <w:t>( USA</w:t>
      </w:r>
      <w:proofErr w:type="gramEnd"/>
      <w:r>
        <w:rPr>
          <w:rFonts w:ascii="Arial" w:hAnsi="Arial" w:cs="Arial"/>
          <w:sz w:val="20"/>
          <w:szCs w:val="20"/>
        </w:rPr>
        <w:t>) declared that "   . . .   It is the act of a conquering power against a nation that is occupied against the will of the vast majority of its people."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academic expert </w:t>
      </w:r>
      <w:proofErr w:type="spellStart"/>
      <w:r>
        <w:rPr>
          <w:rFonts w:ascii="Arial" w:hAnsi="Arial" w:cs="Arial"/>
          <w:sz w:val="20"/>
          <w:szCs w:val="20"/>
        </w:rPr>
        <w:t>Girijesh</w:t>
      </w:r>
      <w:proofErr w:type="spellEnd"/>
      <w:r>
        <w:rPr>
          <w:rFonts w:ascii="Arial" w:hAnsi="Arial" w:cs="Arial"/>
          <w:sz w:val="20"/>
          <w:szCs w:val="20"/>
        </w:rPr>
        <w:t xml:space="preserve"> Pant said that "It is part of the pressure the Americans want to bring on the region as a whole."    . . .     It's more a message to Iran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 </w:t>
      </w:r>
      <w:proofErr w:type="spellStart"/>
      <w:r>
        <w:rPr>
          <w:rFonts w:ascii="Arial" w:hAnsi="Arial" w:cs="Arial"/>
          <w:sz w:val="20"/>
          <w:szCs w:val="20"/>
        </w:rPr>
        <w:t>Subrahmanyam</w:t>
      </w:r>
      <w:proofErr w:type="spellEnd"/>
      <w:r>
        <w:rPr>
          <w:rFonts w:ascii="Arial" w:hAnsi="Arial" w:cs="Arial"/>
          <w:sz w:val="20"/>
          <w:szCs w:val="20"/>
        </w:rPr>
        <w:t xml:space="preserve">, a former civil servant, who heads the government's task force on global strategic developments, said that the trial was "by and large fair."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Democrat Senator John Kerry, who lost to President Bush in 2004 elections, said that executing Hussein was hardly worth the cost. </w:t>
      </w:r>
      <w:proofErr w:type="gramStart"/>
      <w:r>
        <w:rPr>
          <w:rFonts w:ascii="Arial" w:hAnsi="Arial" w:cs="Arial"/>
          <w:sz w:val="20"/>
          <w:szCs w:val="20"/>
        </w:rPr>
        <w:t>"To go to war to kill one guy?</w:t>
      </w:r>
      <w:proofErr w:type="gramEnd"/>
      <w:r>
        <w:rPr>
          <w:rFonts w:ascii="Arial" w:hAnsi="Arial" w:cs="Arial"/>
          <w:sz w:val="20"/>
          <w:szCs w:val="20"/>
        </w:rPr>
        <w:t xml:space="preserve"> Please," </w:t>
      </w:r>
      <w:proofErr w:type="gramStart"/>
      <w:r>
        <w:rPr>
          <w:rFonts w:ascii="Arial" w:hAnsi="Arial" w:cs="Arial"/>
          <w:sz w:val="20"/>
          <w:szCs w:val="20"/>
        </w:rPr>
        <w:t>said</w:t>
      </w:r>
      <w:proofErr w:type="gramEnd"/>
      <w:r>
        <w:rPr>
          <w:rFonts w:ascii="Arial" w:hAnsi="Arial" w:cs="Arial"/>
          <w:sz w:val="20"/>
          <w:szCs w:val="20"/>
        </w:rPr>
        <w:t xml:space="preserve"> Kerry.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Sen. Joseph R. Biden Jr. (D-Del.), incoming Chairman of the Senate Foreign Relations Committee, said that the Bush administration was trying to postpone disaster so the next president will "be the guy landing helicopters inside the Green Zone, taking people off the roof.     . . .    I have reached the tentative conclusion that a significant portion of this administration, maybe even including the vice president, believes Iraq is lost," Biden said. "They have no answer to deal with how badly they have screwed it up. I am not being facetious now. Therefore, the best thing to do is keep it from totally collapsing on your watch and hand it off to the next guy - literally, not figuratively."    . . .  http://www.uruknet.de/?p=m29623&amp;hd=&amp;size=1&amp;l=e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t xml:space="preserve">  --- http://www.opensubscriber.com/message/zamanku@yahoogroups.com/5752138.html</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U.S.-Sponsored Ethnic Cleansing</w:t>
      </w:r>
    </w:p>
    <w:p w:rsidR="00703C9E" w:rsidRDefault="00703C9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Sherrie Gossett    -   The New Individualist</w:t>
      </w:r>
    </w:p>
    <w:p w:rsidR="00703C9E" w:rsidRDefault="00703C9E">
      <w:pPr>
        <w:widowControl w:val="0"/>
        <w:autoSpaceDE w:val="0"/>
        <w:autoSpaceDN w:val="0"/>
        <w:adjustRightInd w:val="0"/>
        <w:spacing w:after="0" w:line="240" w:lineRule="auto"/>
        <w:rPr>
          <w:rFonts w:ascii="Arial" w:hAnsi="Arial" w:cs="Arial"/>
          <w:sz w:val="12"/>
          <w:szCs w:val="12"/>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 bombing campaign ended, there were no NATO Kosovo Force troops on the ground to preserve order. Infuriated Serbs launched reprisals against Albanians, in an apparent effort to push all the remaining Albanians out of Kosovo. Then came the inevitable backlash: a retaliatory campaign of ethnic cleansing against Serbs and other minorities, carried out by those on whose behalf the U.S. was fighting: the ethnic Albanians.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In the name of “stopping the genocide,” NATO and the UN actually sparked and presided over one of the worst episodes of ethnic cleansing in modern history. </w:t>
      </w:r>
      <w:proofErr w:type="spellStart"/>
      <w:r>
        <w:rPr>
          <w:rFonts w:ascii="Arial" w:hAnsi="Arial" w:cs="Arial"/>
          <w:sz w:val="20"/>
          <w:szCs w:val="20"/>
        </w:rPr>
        <w:t>Jiri</w:t>
      </w:r>
      <w:proofErr w:type="spellEnd"/>
      <w:r>
        <w:rPr>
          <w:rFonts w:ascii="Arial" w:hAnsi="Arial" w:cs="Arial"/>
          <w:sz w:val="20"/>
          <w:szCs w:val="20"/>
        </w:rPr>
        <w:t xml:space="preserve"> </w:t>
      </w:r>
      <w:proofErr w:type="spellStart"/>
      <w:r>
        <w:rPr>
          <w:rFonts w:ascii="Arial" w:hAnsi="Arial" w:cs="Arial"/>
          <w:sz w:val="20"/>
          <w:szCs w:val="20"/>
        </w:rPr>
        <w:t>Dienstbier</w:t>
      </w:r>
      <w:proofErr w:type="spellEnd"/>
      <w:r>
        <w:rPr>
          <w:rFonts w:ascii="Arial" w:hAnsi="Arial" w:cs="Arial"/>
          <w:sz w:val="20"/>
          <w:szCs w:val="20"/>
        </w:rPr>
        <w:t xml:space="preserve">, the UN special representative on human rights in the former Yugoslavia, put it this way: “[T]he spring ethnic cleansing of ethnic Albanians accompanied by murders, torture, looting and burning of houses has been replaced by the fall ethnic cleansing of Serbs, </w:t>
      </w:r>
      <w:proofErr w:type="spellStart"/>
      <w:r>
        <w:rPr>
          <w:rFonts w:ascii="Arial" w:hAnsi="Arial" w:cs="Arial"/>
          <w:sz w:val="20"/>
          <w:szCs w:val="20"/>
        </w:rPr>
        <w:t>Romas</w:t>
      </w:r>
      <w:proofErr w:type="spellEnd"/>
      <w:r>
        <w:rPr>
          <w:rFonts w:ascii="Arial" w:hAnsi="Arial" w:cs="Arial"/>
          <w:sz w:val="20"/>
          <w:szCs w:val="20"/>
        </w:rPr>
        <w:t xml:space="preserve">, </w:t>
      </w:r>
      <w:proofErr w:type="spellStart"/>
      <w:r>
        <w:rPr>
          <w:rFonts w:ascii="Arial" w:hAnsi="Arial" w:cs="Arial"/>
          <w:sz w:val="20"/>
          <w:szCs w:val="20"/>
        </w:rPr>
        <w:t>Bosniaks</w:t>
      </w:r>
      <w:proofErr w:type="spellEnd"/>
      <w:r>
        <w:rPr>
          <w:rFonts w:ascii="Arial" w:hAnsi="Arial" w:cs="Arial"/>
          <w:sz w:val="20"/>
          <w:szCs w:val="20"/>
        </w:rPr>
        <w:t xml:space="preserve"> and other non-Albanians accompanied by the same atrocities.” </w:t>
      </w:r>
      <w:proofErr w:type="spellStart"/>
      <w:r>
        <w:rPr>
          <w:rFonts w:ascii="Arial" w:hAnsi="Arial" w:cs="Arial"/>
          <w:sz w:val="20"/>
          <w:szCs w:val="20"/>
        </w:rPr>
        <w:t>Dienstbier</w:t>
      </w:r>
      <w:proofErr w:type="spellEnd"/>
      <w:r>
        <w:rPr>
          <w:rFonts w:ascii="Arial" w:hAnsi="Arial" w:cs="Arial"/>
          <w:sz w:val="20"/>
          <w:szCs w:val="20"/>
        </w:rPr>
        <w:t xml:space="preserve"> reported that the province was left “without a legal system, ruled by illegal structures of the Kosovo Liberation Army and very often by competing mafias.”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August 1999, Human Rights Watch estimated that more than 164,000 Serbs, Roma (or Gypsies), </w:t>
      </w:r>
      <w:proofErr w:type="spellStart"/>
      <w:r>
        <w:rPr>
          <w:rFonts w:ascii="Arial" w:hAnsi="Arial" w:cs="Arial"/>
          <w:sz w:val="20"/>
          <w:szCs w:val="20"/>
        </w:rPr>
        <w:t>Ashkali</w:t>
      </w:r>
      <w:proofErr w:type="spellEnd"/>
      <w:r>
        <w:rPr>
          <w:rFonts w:ascii="Arial" w:hAnsi="Arial" w:cs="Arial"/>
          <w:sz w:val="20"/>
          <w:szCs w:val="20"/>
        </w:rPr>
        <w:t>, Croats, Muslim Slavs, and other minorities had been driven out of Kosovo during the wave of violence. That number later grew to an estimated 220,000 who fled Kosovo in fear for their lives. According to the Organization for Security and Cooperation in Europe (OSCE), UNMIK (United Nations Interim Mission in Kosovo), KFOR (NATO’s Kosovo Force), and various human rights groups, entire villages were burned down and cities emptied of minorities. Thousands of buildings owned or related to minorities, including homes, churches, seminaries, and cemeteries, were burned, blown up, or otherwise vandalized. Knifings, bombings, abductions, murder, threats, and intimidation have been used to cleanse the province of any remaining minorities.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Reports by the OSCE — self-described as the world’s largest regional security agency — documented how minority groups became the targets of executions, abductions, torture, cruel, inhuman and degrading treatment, arbitrary arrests…house burnings, blockades restricting freedom, discriminatory treatment in schools, hospitals, humanitarian aid distribution and other public services…and forced evictions from housing. There are serious indications that the perpetrators of [these] human rights violations are either members of the former KLA, people passing themselves off as members of the former KLA or members of other armed Albanian groups.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Eventually, KLA members were absorbed into the “Kosovo Protection Corps” (KPC), put on the UN payroll, and tasked with providing emergency response and rebuilding. “We believe the Kosovo Protection Corps will make a useful contribution to the restoration of peace and security for all the communities of Kosovo and its progress toward democracy,” declared Secretary of State Madeleine Albright.</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the UN later reported that KPC members had acted as de facto police officers, torturing or killing local citizens, illegally detaining others, extorting “liberation taxes” from businesses, and threatening UN police who attempted to intervene.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 the property rights of minorities have disappeared as ethnic Albanians help themselves to what’s left of the former owners’ cars, homes, furnishings, and businesses. According to UNMIK’s Housing and Property Department, over 700,000 housing units in Kosovo have been illegally occupied, along with an unknown number of businesses.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many areas, only those incapable of fleeing — the elderly, the poor, or the handicapped — remain, living in ghettoes circled by barbed wire and manned by NATO KFOR checkpoints. Many eke out an existence on the edge of survival, like those who now live in shipping containers donated by Russia. Moderate Albanians have been targeted as well, including those who had been content with Serbia’s rule or who enjoy socializing with Serbs. Political rivals have been assassinated and, in at least one case, dismembered. Many Serbs cannot move about without armed escorts.</w:t>
      </w:r>
    </w:p>
    <w:p w:rsidR="00703C9E" w:rsidRDefault="00703C9E">
      <w:pPr>
        <w:widowControl w:val="0"/>
        <w:autoSpaceDE w:val="0"/>
        <w:autoSpaceDN w:val="0"/>
        <w:adjustRightInd w:val="0"/>
        <w:spacing w:after="0" w:line="240" w:lineRule="auto"/>
        <w:rPr>
          <w:rFonts w:ascii="Arial" w:hAnsi="Arial" w:cs="Arial"/>
          <w:sz w:val="12"/>
          <w:szCs w:val="12"/>
        </w:rPr>
      </w:pPr>
    </w:p>
    <w:p w:rsidR="00703C9E" w:rsidRDefault="00703C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http://www.atlassociety.org/tni/democrats-model-war</w:t>
      </w: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lastRenderedPageBreak/>
        <w:t>The Irony of MLK Day 2013: A Renewed Invitation into White Supremacy</w:t>
      </w:r>
    </w:p>
    <w:p w:rsidR="00703C9E" w:rsidRDefault="00703C9E">
      <w:pPr>
        <w:widowControl w:val="0"/>
        <w:autoSpaceDE w:val="0"/>
        <w:autoSpaceDN w:val="0"/>
        <w:adjustRightInd w:val="0"/>
        <w:spacing w:after="0" w:line="240" w:lineRule="auto"/>
        <w:rPr>
          <w:rFonts w:ascii="Arial" w:hAnsi="Arial" w:cs="Arial"/>
          <w:sz w:val="12"/>
          <w:szCs w:val="12"/>
        </w:rPr>
      </w:pPr>
      <w:proofErr w:type="spellStart"/>
      <w:r>
        <w:rPr>
          <w:rFonts w:ascii="Arial" w:hAnsi="Arial" w:cs="Arial"/>
          <w:sz w:val="20"/>
          <w:szCs w:val="20"/>
        </w:rPr>
        <w:t>Falguni</w:t>
      </w:r>
      <w:proofErr w:type="spellEnd"/>
      <w:r>
        <w:rPr>
          <w:rFonts w:ascii="Arial" w:hAnsi="Arial" w:cs="Arial"/>
          <w:sz w:val="20"/>
          <w:szCs w:val="20"/>
        </w:rPr>
        <w:t xml:space="preserve"> A. </w:t>
      </w:r>
      <w:proofErr w:type="spellStart"/>
      <w:r>
        <w:rPr>
          <w:rFonts w:ascii="Arial" w:hAnsi="Arial" w:cs="Arial"/>
          <w:sz w:val="20"/>
          <w:szCs w:val="20"/>
        </w:rPr>
        <w:t>Sheth</w:t>
      </w:r>
      <w:proofErr w:type="spellEnd"/>
      <w:r>
        <w:rPr>
          <w:rFonts w:ascii="Arial" w:hAnsi="Arial" w:cs="Arial"/>
          <w:sz w:val="20"/>
          <w:szCs w:val="20"/>
        </w:rPr>
        <w:t xml:space="preserve">    -   Jan. 21, 2013</w:t>
      </w:r>
    </w:p>
    <w:p w:rsidR="00703C9E" w:rsidRDefault="00703C9E">
      <w:pPr>
        <w:widowControl w:val="0"/>
        <w:autoSpaceDE w:val="0"/>
        <w:autoSpaceDN w:val="0"/>
        <w:adjustRightInd w:val="0"/>
        <w:spacing w:after="0" w:line="240" w:lineRule="auto"/>
        <w:rPr>
          <w:rFonts w:ascii="Arial" w:hAnsi="Arial" w:cs="Arial"/>
          <w:sz w:val="12"/>
          <w:szCs w:val="12"/>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President   . . .  supports a drug war that incarcerates hundreds of thousands of black and brown minorities; kills U.S. citizens and foreign nationals; eviscerates civil liberties for alleged terrorists and citizens alike; deports 1.5 million migrants and separate parents from their children; protects bankers while allowing poor homeowners to lose their homes; and persecutes whistleblowers without mercy.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The American drive to control what it refuses to try to understand, namely the War on Terror.</w:t>
      </w:r>
      <w:proofErr w:type="gramEnd"/>
      <w:r>
        <w:rPr>
          <w:rFonts w:ascii="Arial" w:hAnsi="Arial" w:cs="Arial"/>
          <w:sz w:val="20"/>
          <w:szCs w:val="20"/>
        </w:rPr>
        <w:t xml:space="preserve">     . . .    Congress eagerly endorsed Obama’s loud requests for unilateral presidential authority to arrest and detain any and all persons that it deems a danger to the United States — US citizens and foreigners alike.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 a couple of exceptions, our politicians in Congress are without   . . .  honor.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if anything, has changed between the circumstances of American imperialism in the 1960’s and today? I think it is this: that more and more men and women of color have been invited into the offices of White Supremacy to share in the destruction of other men and women of color who are vulnerable, disfranchised, and rapidly being eviscerated through the policies of a multi-racial white supremacy.</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philosopher and political activist Dr. Cornel West pointed out last week, if Dr. King were alive today, he would have been detained and arrested for his associations with then-terrorist Nelson Mandela   . . .  Dr. King might have also been arrested for his political speech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imperialist state has extended its hand to brown and black “liberals” in order to help them into the reigning structures of Imperialism.  It has been remarkable to watch leaders of color as they refuse to challenge the wrongful legacy of colonialism and Jim Crow.    . . .   Yes, the civil rights of whites have also been slowly scrubbed away, but   . . .   it is much less than the wide-scale evisceration of the peaceful ability to live for Muslims in the U.S., Pakistanis, Yemenis, Somalis, Malians, Afghans, Iraqis.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Prof. Eduardo Bonilla-Silva</w:t>
      </w:r>
      <w:proofErr w:type="gramStart"/>
      <w:r>
        <w:rPr>
          <w:rFonts w:ascii="Arial" w:hAnsi="Arial" w:cs="Arial"/>
          <w:sz w:val="20"/>
          <w:szCs w:val="20"/>
        </w:rPr>
        <w:t>:  . . .</w:t>
      </w:r>
      <w:proofErr w:type="gramEnd"/>
      <w:r>
        <w:rPr>
          <w:rFonts w:ascii="Arial" w:hAnsi="Arial" w:cs="Arial"/>
          <w:sz w:val="20"/>
          <w:szCs w:val="20"/>
        </w:rPr>
        <w:t xml:space="preserve">    points out that in Puerto Rico, where he grew up, it was hardly unusual to see black leaders engage in the same racial apologetics and detrimental politics that the former colonial Spanish and current American government engaged in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Condoleeza</w:t>
      </w:r>
      <w:proofErr w:type="spellEnd"/>
      <w:r>
        <w:rPr>
          <w:rFonts w:ascii="Arial" w:hAnsi="Arial" w:cs="Arial"/>
          <w:sz w:val="20"/>
          <w:szCs w:val="20"/>
        </w:rPr>
        <w:t xml:space="preserve"> </w:t>
      </w:r>
      <w:proofErr w:type="gramStart"/>
      <w:r>
        <w:rPr>
          <w:rFonts w:ascii="Arial" w:hAnsi="Arial" w:cs="Arial"/>
          <w:sz w:val="20"/>
          <w:szCs w:val="20"/>
        </w:rPr>
        <w:t>Rice,  . . .</w:t>
      </w:r>
      <w:proofErr w:type="gramEnd"/>
      <w:r>
        <w:rPr>
          <w:rFonts w:ascii="Arial" w:hAnsi="Arial" w:cs="Arial"/>
          <w:sz w:val="20"/>
          <w:szCs w:val="20"/>
        </w:rPr>
        <w:t xml:space="preserve">  John </w:t>
      </w:r>
      <w:proofErr w:type="spellStart"/>
      <w:r>
        <w:rPr>
          <w:rFonts w:ascii="Arial" w:hAnsi="Arial" w:cs="Arial"/>
          <w:sz w:val="20"/>
          <w:szCs w:val="20"/>
        </w:rPr>
        <w:t>Yoo</w:t>
      </w:r>
      <w:proofErr w:type="spellEnd"/>
      <w:r>
        <w:rPr>
          <w:rFonts w:ascii="Arial" w:hAnsi="Arial" w:cs="Arial"/>
          <w:sz w:val="20"/>
          <w:szCs w:val="20"/>
        </w:rPr>
        <w:t xml:space="preserve">   . . .  and U.S. Attorney General Alberto Gonzalez,   . . .  Their invitations into white supremacy were still novelties, but identifiable    . . .     Professor Dylan Rodriguez wrote    . . .   the figure of Obama represents a new inhabitation of white supremacy’s structuring logics of violence.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When the U.S. nation-building project is not actually engaged in genocidal, semi-genocidal, and proto-genocidal institutional and military practices against the weakest, poorest, and darkest — at home and abroad — it massages and soothes the worst of its violence with banal gestures of genocide management.     . . .   The second term   . . .   has proved that the wide-scale destruction of black, brown and Muslim peoples for political gain can be conducted spectacularly and quite profitably    . . .   The </w:t>
      </w:r>
      <w:proofErr w:type="spellStart"/>
      <w:r>
        <w:rPr>
          <w:rFonts w:ascii="Arial" w:hAnsi="Arial" w:cs="Arial"/>
          <w:sz w:val="20"/>
          <w:szCs w:val="20"/>
        </w:rPr>
        <w:t>dessication</w:t>
      </w:r>
      <w:proofErr w:type="spellEnd"/>
      <w:r>
        <w:rPr>
          <w:rFonts w:ascii="Arial" w:hAnsi="Arial" w:cs="Arial"/>
          <w:sz w:val="20"/>
          <w:szCs w:val="20"/>
        </w:rPr>
        <w:t xml:space="preserve"> of the American moral conscience   . . .</w:t>
      </w:r>
    </w:p>
    <w:p w:rsidR="00703C9E" w:rsidRDefault="00703C9E">
      <w:pPr>
        <w:widowControl w:val="0"/>
        <w:autoSpaceDE w:val="0"/>
        <w:autoSpaceDN w:val="0"/>
        <w:adjustRightInd w:val="0"/>
        <w:spacing w:after="0" w:line="240" w:lineRule="auto"/>
        <w:rPr>
          <w:rFonts w:ascii="Arial" w:hAnsi="Arial" w:cs="Arial"/>
          <w:sz w:val="12"/>
          <w:szCs w:val="12"/>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---http://translationexercises.wordpress.com/2013/01/21/the-irony-of-mlk-day-2013-a-renewed-invitation-into-white-supremacy/</w:t>
      </w: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U.S. History of Colonialism and the New Imperialism</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Professor Bruce </w:t>
      </w:r>
      <w:proofErr w:type="spellStart"/>
      <w:r>
        <w:rPr>
          <w:rFonts w:ascii="Arial" w:hAnsi="Arial" w:cs="Arial"/>
          <w:sz w:val="20"/>
          <w:szCs w:val="20"/>
        </w:rPr>
        <w:t>Lusignan</w:t>
      </w:r>
      <w:proofErr w:type="spellEnd"/>
      <w:r>
        <w:rPr>
          <w:rFonts w:ascii="Arial" w:hAnsi="Arial" w:cs="Arial"/>
          <w:sz w:val="20"/>
          <w:szCs w:val="20"/>
        </w:rPr>
        <w:t xml:space="preserve">   -    December 5, 2003</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Joel Coburn (SUID 4880712)</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roofErr w:type="spellStart"/>
      <w:r>
        <w:rPr>
          <w:rFonts w:ascii="Arial" w:hAnsi="Arial" w:cs="Arial"/>
          <w:sz w:val="20"/>
          <w:szCs w:val="20"/>
        </w:rPr>
        <w:t>Janani</w:t>
      </w:r>
      <w:proofErr w:type="spellEnd"/>
      <w:r>
        <w:rPr>
          <w:rFonts w:ascii="Arial" w:hAnsi="Arial" w:cs="Arial"/>
          <w:sz w:val="20"/>
          <w:szCs w:val="20"/>
        </w:rPr>
        <w:t xml:space="preserve"> Ravi (SUID 4900825)</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E297A – EDGE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Introduction</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Despite a lack of approval from the United Nations, the United States invaded the nation of Iraq in a unilateral war waged for the ideals of democracy against a totalitarian regime.   . . .   The second Bush administration asserts a no-tolerance policy for acts of inherent evil.  . . .   It can be said that current U.S. foreign policy is a new imperialism, reminiscent of colonialism and the arrogance of a unilateral superpower.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institutions of democracy have provided the U.S. with ways to make it seem less threatening to the rest of the world.     . . .     According to </w:t>
      </w:r>
      <w:proofErr w:type="spellStart"/>
      <w:r>
        <w:rPr>
          <w:rFonts w:ascii="Arial" w:hAnsi="Arial" w:cs="Arial"/>
          <w:sz w:val="20"/>
          <w:szCs w:val="20"/>
        </w:rPr>
        <w:t>Rahul</w:t>
      </w:r>
      <w:proofErr w:type="spellEnd"/>
      <w:r>
        <w:rPr>
          <w:rFonts w:ascii="Arial" w:hAnsi="Arial" w:cs="Arial"/>
          <w:sz w:val="20"/>
          <w:szCs w:val="20"/>
        </w:rPr>
        <w:t xml:space="preserve"> </w:t>
      </w:r>
      <w:proofErr w:type="spellStart"/>
      <w:r>
        <w:rPr>
          <w:rFonts w:ascii="Arial" w:hAnsi="Arial" w:cs="Arial"/>
          <w:sz w:val="20"/>
          <w:szCs w:val="20"/>
        </w:rPr>
        <w:t>Mahajan</w:t>
      </w:r>
      <w:proofErr w:type="spellEnd"/>
      <w:r>
        <w:rPr>
          <w:rFonts w:ascii="Arial" w:hAnsi="Arial" w:cs="Arial"/>
          <w:sz w:val="20"/>
          <w:szCs w:val="20"/>
        </w:rPr>
        <w:t>, “The United States has reached a new zenith of political dominance — capable of flouting the express wishes of the vast mass of humanity and the vast majority of nations and still force them to assimilate into its ever-expanding structures of control” (Full Spectrum Dominance 27-28).</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author likens the U.S. to an empire, and questions whether empires can be benevolent.  He says, “… the considerations of the empire-builders cannot possibly align with the considerations of the people being ruled” (Full Spectrum Dominance 28).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From evidence as recent as the invasion of Iraq and the following occupation, it can be seen that U.S. foreign policy is clearly motivated by the interests of large corporations and conservative right-wing leaders.    . . .    The current U.S. administration has a strategic vision of the future, a vision that may not prove to be in the best interests of the rest of the world   . . .   It is clear that, “While the American empire has never ridden higher in terms of absolute power, its base of acquiescence and support is getting weaker by the day” (Full Spectrum Dominance 190-191).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Monroe doctrine was a unilateral pronouncement of foreign policy.    . . .   It allowed the U.S to interpret it in any manner in order to best suit its foreign interests.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the growth of U.S imperialist tendencies, the scope of the Monroe Doctrine was broadened   . . .     The Monroe doctrine was drawn up without a deeper understanding of the Latin American countries    . . .    According to [David W.] Dent, “…the Monroe Doctrine served as a rationalization for U.S intervention and coercive diplomacy in dealing with Latin America</w:t>
      </w:r>
      <w:proofErr w:type="gramStart"/>
      <w:r>
        <w:rPr>
          <w:rFonts w:ascii="Arial" w:hAnsi="Arial" w:cs="Arial"/>
          <w:sz w:val="20"/>
          <w:szCs w:val="20"/>
        </w:rPr>
        <w:t>”  [</w:t>
      </w:r>
      <w:proofErr w:type="gramEnd"/>
      <w:r>
        <w:rPr>
          <w:rFonts w:ascii="Arial" w:hAnsi="Arial" w:cs="Arial"/>
          <w:sz w:val="20"/>
          <w:szCs w:val="20"/>
        </w:rPr>
        <w:t>Dent, David W. The Legacy of the Monroe Doctrine: A Reference Guide to U.S. Involvement in Latin America and the Caribbean. Westport: Greenwood Press, 1999.]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To examine the history of U.S. imperialism, it is essential to discuss the American Civil War and its causes.  The Civil War is considered the single most important turning point in the life of the nation.  Robert </w:t>
      </w:r>
      <w:proofErr w:type="spellStart"/>
      <w:r>
        <w:rPr>
          <w:rFonts w:ascii="Arial" w:hAnsi="Arial" w:cs="Arial"/>
          <w:sz w:val="20"/>
          <w:szCs w:val="20"/>
        </w:rPr>
        <w:t>Cruden</w:t>
      </w:r>
      <w:proofErr w:type="spellEnd"/>
      <w:r>
        <w:rPr>
          <w:rFonts w:ascii="Arial" w:hAnsi="Arial" w:cs="Arial"/>
          <w:sz w:val="20"/>
          <w:szCs w:val="20"/>
        </w:rPr>
        <w:t xml:space="preserve"> wrote, “… the war ushered in the dominance of business values in economics, politics, and social life and thought which has since characterized American society” (1).    . . .  The Civil War is   . . .   viewed as the product of “… economic and political issues: Northern and Southern rivalry for control of Western public lands, deemed essential for the expansion of both sections; or from Northern determination to make the South subject to Northern economic interest; or from Southern resolution to transform the Union into a vast slave state” (</w:t>
      </w:r>
      <w:proofErr w:type="spellStart"/>
      <w:r>
        <w:rPr>
          <w:rFonts w:ascii="Arial" w:hAnsi="Arial" w:cs="Arial"/>
          <w:sz w:val="20"/>
          <w:szCs w:val="20"/>
        </w:rPr>
        <w:t>Cruden</w:t>
      </w:r>
      <w:proofErr w:type="spellEnd"/>
      <w:r>
        <w:rPr>
          <w:rFonts w:ascii="Arial" w:hAnsi="Arial" w:cs="Arial"/>
          <w:sz w:val="20"/>
          <w:szCs w:val="20"/>
        </w:rPr>
        <w:t xml:space="preserve"> 3).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United States had always been interested in expanding their empire to include Cuba.    . . .      </w:t>
      </w:r>
      <w:proofErr w:type="gramStart"/>
      <w:r>
        <w:rPr>
          <w:rFonts w:ascii="Arial" w:hAnsi="Arial" w:cs="Arial"/>
          <w:sz w:val="20"/>
          <w:szCs w:val="20"/>
        </w:rPr>
        <w:t>As Senator Thurston of Nebraska remarked, “War with Spain would increase the business and earnings of every American railroad, it would increase the output of every American factory, it would stimulate every branch of industry and domestic commerce” (Centennial of the Spanish-American War –1898-1998).</w:t>
      </w:r>
      <w:proofErr w:type="gramEnd"/>
      <w:r>
        <w:rPr>
          <w:rFonts w:ascii="Arial" w:hAnsi="Arial" w:cs="Arial"/>
          <w:sz w:val="20"/>
          <w:szCs w:val="20"/>
        </w:rPr>
        <w:t xml:space="preserve">     . . .     There was a whole section of the American population against this annexation of the Philippines.  They formed what is known as the American anti-imperialist league.  Among its members were Mark Twain and Andrew Carnegie.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In 1988 Noriega was indicted in Florida for drug trafficking and money laundering and the United States then sought to remove him from power.  In fact, at first the U.S suspended aid to Panama, then tried negotiations, economic and diplomatic sanctions and military threats to force him to resign, but none of these produced any effect.  Noriega grew more defiant in resisting the U.S.  Grand juries in the United States indicted him on the charges of drug violations and the President came under intense pressure to overcome his indecisiveness and what was seen as a weak stance against Noriega and take stern action against him.  The Time magazine labeled Bush a wimp and his party considered him a coward who did not have the resolve to deal with Noriega.</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On the 15th of December 1989, the </w:t>
      </w:r>
      <w:proofErr w:type="spellStart"/>
      <w:r>
        <w:rPr>
          <w:rFonts w:ascii="Arial" w:hAnsi="Arial" w:cs="Arial"/>
          <w:sz w:val="20"/>
          <w:szCs w:val="20"/>
        </w:rPr>
        <w:t>Panamian</w:t>
      </w:r>
      <w:proofErr w:type="spellEnd"/>
      <w:r>
        <w:rPr>
          <w:rFonts w:ascii="Arial" w:hAnsi="Arial" w:cs="Arial"/>
          <w:sz w:val="20"/>
          <w:szCs w:val="20"/>
        </w:rPr>
        <w:t xml:space="preserve"> National assembly appointed Noriega chief of government and declared Panama to be in a state of war with the U.S.  This declaration was followed by severe harassment of Americans forces by the </w:t>
      </w:r>
      <w:proofErr w:type="spellStart"/>
      <w:r>
        <w:rPr>
          <w:rFonts w:ascii="Arial" w:hAnsi="Arial" w:cs="Arial"/>
          <w:sz w:val="20"/>
          <w:szCs w:val="20"/>
        </w:rPr>
        <w:t>Panamian</w:t>
      </w:r>
      <w:proofErr w:type="spellEnd"/>
      <w:r>
        <w:rPr>
          <w:rFonts w:ascii="Arial" w:hAnsi="Arial" w:cs="Arial"/>
          <w:sz w:val="20"/>
          <w:szCs w:val="20"/>
        </w:rPr>
        <w:t xml:space="preserve"> Defense Forces.  George Bush ordered an invasion called “Operation Just Cause”.  Although “… Bush justified the invasion on the grounds that he needed to protect U.S. citizens in Panama, help restore democracy, and bring an end to a brutal dictatorship…,” the real reason can be traced to Bush’s efforts to get rid of the “indecisive” image that he had been labeled with (Dent 309).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In 1944, the dictatorship of General Jorge </w:t>
      </w:r>
      <w:proofErr w:type="spellStart"/>
      <w:r>
        <w:rPr>
          <w:rFonts w:ascii="Arial" w:hAnsi="Arial" w:cs="Arial"/>
          <w:sz w:val="20"/>
          <w:szCs w:val="20"/>
        </w:rPr>
        <w:t>Ubico</w:t>
      </w:r>
      <w:proofErr w:type="spellEnd"/>
      <w:r>
        <w:rPr>
          <w:rFonts w:ascii="Arial" w:hAnsi="Arial" w:cs="Arial"/>
          <w:sz w:val="20"/>
          <w:szCs w:val="20"/>
        </w:rPr>
        <w:t xml:space="preserve">, a leader supported by the U.S., was overthrown and replaced by the democratically-elected president Juan Jose </w:t>
      </w:r>
      <w:proofErr w:type="spellStart"/>
      <w:r>
        <w:rPr>
          <w:rFonts w:ascii="Arial" w:hAnsi="Arial" w:cs="Arial"/>
          <w:sz w:val="20"/>
          <w:szCs w:val="20"/>
        </w:rPr>
        <w:t>Arevalo</w:t>
      </w:r>
      <w:proofErr w:type="spellEnd"/>
      <w:r>
        <w:rPr>
          <w:rFonts w:ascii="Arial" w:hAnsi="Arial" w:cs="Arial"/>
          <w:sz w:val="20"/>
          <w:szCs w:val="20"/>
        </w:rPr>
        <w:t xml:space="preserve">.  The years of governance under </w:t>
      </w:r>
      <w:proofErr w:type="spellStart"/>
      <w:r>
        <w:rPr>
          <w:rFonts w:ascii="Arial" w:hAnsi="Arial" w:cs="Arial"/>
          <w:sz w:val="20"/>
          <w:szCs w:val="20"/>
        </w:rPr>
        <w:t>Arevalo</w:t>
      </w:r>
      <w:proofErr w:type="spellEnd"/>
      <w:r>
        <w:rPr>
          <w:rFonts w:ascii="Arial" w:hAnsi="Arial" w:cs="Arial"/>
          <w:sz w:val="20"/>
          <w:szCs w:val="20"/>
        </w:rPr>
        <w:t xml:space="preserve"> proved to be a time of great social progress and reform for the people of Guatemala.  He guaranteed basic freedoms of speech and press, as well as protection of the rights of workers.  </w:t>
      </w:r>
      <w:proofErr w:type="spellStart"/>
      <w:r>
        <w:rPr>
          <w:rFonts w:ascii="Arial" w:hAnsi="Arial" w:cs="Arial"/>
          <w:sz w:val="20"/>
          <w:szCs w:val="20"/>
        </w:rPr>
        <w:t>Arevalo’s</w:t>
      </w:r>
      <w:proofErr w:type="spellEnd"/>
      <w:r>
        <w:rPr>
          <w:rFonts w:ascii="Arial" w:hAnsi="Arial" w:cs="Arial"/>
          <w:sz w:val="20"/>
          <w:szCs w:val="20"/>
        </w:rPr>
        <w:t xml:space="preserve"> minister of defense, Jacob </w:t>
      </w:r>
      <w:proofErr w:type="spellStart"/>
      <w:r>
        <w:rPr>
          <w:rFonts w:ascii="Arial" w:hAnsi="Arial" w:cs="Arial"/>
          <w:sz w:val="20"/>
          <w:szCs w:val="20"/>
        </w:rPr>
        <w:t>Arbenz</w:t>
      </w:r>
      <w:proofErr w:type="spellEnd"/>
      <w:r>
        <w:rPr>
          <w:rFonts w:ascii="Arial" w:hAnsi="Arial" w:cs="Arial"/>
          <w:sz w:val="20"/>
          <w:szCs w:val="20"/>
        </w:rPr>
        <w:t xml:space="preserve">, won the presidential election in 1950.  He redefined Guatemala’s relationship with foreign investors, and particularly the UFC, by passing the Agrarian Reform Law to expropriate unused land from large landholders.  Companies owning unused land would have to return the land to the families that needed it (“U.S. Coup: Guatemala”).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Despite the beginnings of successful democratic government in Guatemala, the U.S. government reacted strongly to the Agrarian Reform Law by immediately cutting off aid to Guatemala.  The UFC began dealings with the CIA to plot a removal of </w:t>
      </w:r>
      <w:proofErr w:type="spellStart"/>
      <w:r>
        <w:rPr>
          <w:rFonts w:ascii="Arial" w:hAnsi="Arial" w:cs="Arial"/>
          <w:sz w:val="20"/>
          <w:szCs w:val="20"/>
        </w:rPr>
        <w:t>Arbenz</w:t>
      </w:r>
      <w:proofErr w:type="spellEnd"/>
      <w:r>
        <w:rPr>
          <w:rFonts w:ascii="Arial" w:hAnsi="Arial" w:cs="Arial"/>
          <w:sz w:val="20"/>
          <w:szCs w:val="20"/>
        </w:rPr>
        <w:t xml:space="preserve">.  In 1953, the CIA trained, equipped, and financed a Guatemalan mercenary force led by Carlos Aromas (“U.S. Coup: Guatemala”).  The CIA then launched an invasion from Honduras, but the attack failed to spark an uprising against the Guatemalan government.  The CIA increased the pressure by spreading anti-government propaganda and initiating a bombing campaign on major Guatemalan cities.  Eventually the army refused to support </w:t>
      </w:r>
      <w:proofErr w:type="spellStart"/>
      <w:r>
        <w:rPr>
          <w:rFonts w:ascii="Arial" w:hAnsi="Arial" w:cs="Arial"/>
          <w:sz w:val="20"/>
          <w:szCs w:val="20"/>
        </w:rPr>
        <w:t>Arbenz</w:t>
      </w:r>
      <w:proofErr w:type="spellEnd"/>
      <w:r>
        <w:rPr>
          <w:rFonts w:ascii="Arial" w:hAnsi="Arial" w:cs="Arial"/>
          <w:sz w:val="20"/>
          <w:szCs w:val="20"/>
        </w:rPr>
        <w:t xml:space="preserve"> and the U.S. and UFC were able to put </w:t>
      </w:r>
      <w:proofErr w:type="spellStart"/>
      <w:r>
        <w:rPr>
          <w:rFonts w:ascii="Arial" w:hAnsi="Arial" w:cs="Arial"/>
          <w:sz w:val="20"/>
          <w:szCs w:val="20"/>
        </w:rPr>
        <w:t>Armas</w:t>
      </w:r>
      <w:proofErr w:type="spellEnd"/>
      <w:r>
        <w:rPr>
          <w:rFonts w:ascii="Arial" w:hAnsi="Arial" w:cs="Arial"/>
          <w:sz w:val="20"/>
          <w:szCs w:val="20"/>
        </w:rPr>
        <w:t xml:space="preserve"> in power (History of Guatemala).</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 xml:space="preserve">              Under </w:t>
      </w:r>
      <w:proofErr w:type="spellStart"/>
      <w:r>
        <w:rPr>
          <w:rFonts w:ascii="Arial" w:hAnsi="Arial" w:cs="Arial"/>
          <w:sz w:val="20"/>
          <w:szCs w:val="20"/>
        </w:rPr>
        <w:t>Armas</w:t>
      </w:r>
      <w:proofErr w:type="spellEnd"/>
      <w:r>
        <w:rPr>
          <w:rFonts w:ascii="Arial" w:hAnsi="Arial" w:cs="Arial"/>
          <w:sz w:val="20"/>
          <w:szCs w:val="20"/>
        </w:rPr>
        <w:t xml:space="preserve"> and direct support of the U.S., the expropriated land was immediately returned to the UFC.  Some of the worst atrocities imaginable were committed, including the murder of 200,000 civilians, with the aid of $80-$90 million dollars from the U.S.  Around 1966, the U.S. sent hundreds of Green Berets to Guatemala to train the national army.  This led to the development of a “scorched earth” policy.  It was an extermination policy of rounding up women, children, and elders in the church to then spray the building with machine gun bullets and set it on fire.  Young men were kept alive and forced to join the army.  </w:t>
      </w:r>
      <w:proofErr w:type="gramStart"/>
      <w:r>
        <w:rPr>
          <w:rFonts w:ascii="Arial" w:hAnsi="Arial" w:cs="Arial"/>
          <w:sz w:val="20"/>
          <w:szCs w:val="20"/>
        </w:rPr>
        <w:t>he</w:t>
      </w:r>
      <w:proofErr w:type="gramEnd"/>
      <w:r>
        <w:rPr>
          <w:rFonts w:ascii="Arial" w:hAnsi="Arial" w:cs="Arial"/>
          <w:sz w:val="20"/>
          <w:szCs w:val="20"/>
        </w:rPr>
        <w:t xml:space="preserve"> worst period of violence was from 1980 to 1983, when the government came under power of the evangelical protestant Rios </w:t>
      </w:r>
      <w:proofErr w:type="spellStart"/>
      <w:r>
        <w:rPr>
          <w:rFonts w:ascii="Arial" w:hAnsi="Arial" w:cs="Arial"/>
          <w:sz w:val="20"/>
          <w:szCs w:val="20"/>
        </w:rPr>
        <w:t>Montt</w:t>
      </w:r>
      <w:proofErr w:type="spellEnd"/>
      <w:r>
        <w:rPr>
          <w:rFonts w:ascii="Arial" w:hAnsi="Arial" w:cs="Arial"/>
          <w:sz w:val="20"/>
          <w:szCs w:val="20"/>
        </w:rPr>
        <w:t>, a president backed by Reagan administration (History of Guatemala).</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Government terrorists blew up a newly opened Guatemalan newspaper called La </w:t>
      </w:r>
      <w:proofErr w:type="spellStart"/>
      <w:r>
        <w:rPr>
          <w:rFonts w:ascii="Arial" w:hAnsi="Arial" w:cs="Arial"/>
          <w:sz w:val="20"/>
          <w:szCs w:val="20"/>
        </w:rPr>
        <w:t>Epoca</w:t>
      </w:r>
      <w:proofErr w:type="spellEnd"/>
      <w:r>
        <w:rPr>
          <w:rFonts w:ascii="Arial" w:hAnsi="Arial" w:cs="Arial"/>
          <w:sz w:val="20"/>
          <w:szCs w:val="20"/>
        </w:rPr>
        <w:t xml:space="preserve"> in 1988.  While a potentially independent voice in Guatemala had been silenced, the U.S. called for the overthrow of the government and support of a U.S.-run terrorist army.  A journalist at La </w:t>
      </w:r>
      <w:proofErr w:type="spellStart"/>
      <w:r>
        <w:rPr>
          <w:rFonts w:ascii="Arial" w:hAnsi="Arial" w:cs="Arial"/>
          <w:sz w:val="20"/>
          <w:szCs w:val="20"/>
        </w:rPr>
        <w:t>Epoca</w:t>
      </w:r>
      <w:proofErr w:type="spellEnd"/>
      <w:r>
        <w:rPr>
          <w:rFonts w:ascii="Arial" w:hAnsi="Arial" w:cs="Arial"/>
          <w:sz w:val="20"/>
          <w:szCs w:val="20"/>
        </w:rPr>
        <w:t xml:space="preserve">, Julio </w:t>
      </w:r>
      <w:proofErr w:type="spellStart"/>
      <w:r>
        <w:rPr>
          <w:rFonts w:ascii="Arial" w:hAnsi="Arial" w:cs="Arial"/>
          <w:sz w:val="20"/>
          <w:szCs w:val="20"/>
        </w:rPr>
        <w:t>Codoy</w:t>
      </w:r>
      <w:proofErr w:type="spellEnd"/>
      <w:r>
        <w:rPr>
          <w:rFonts w:ascii="Arial" w:hAnsi="Arial" w:cs="Arial"/>
          <w:sz w:val="20"/>
          <w:szCs w:val="20"/>
        </w:rPr>
        <w:t>, later said, “One is tempted to believe that some people in the White House worship Aztec gods — with the offering of Central American blood” (</w:t>
      </w:r>
      <w:proofErr w:type="spellStart"/>
      <w:r>
        <w:rPr>
          <w:rFonts w:ascii="Arial" w:hAnsi="Arial" w:cs="Arial"/>
          <w:sz w:val="20"/>
          <w:szCs w:val="20"/>
        </w:rPr>
        <w:t>qtd</w:t>
      </w:r>
      <w:proofErr w:type="spellEnd"/>
      <w:r>
        <w:rPr>
          <w:rFonts w:ascii="Arial" w:hAnsi="Arial" w:cs="Arial"/>
          <w:sz w:val="20"/>
          <w:szCs w:val="20"/>
        </w:rPr>
        <w:t>. in “Making Guatemala a Killing Field”).</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During a historic visit to Antigua, Guatemala, President Bill Clinton publicly apologized for the U.S. involvement in Guatemala.  However, this has not stopped the exploitation of the country for the benefit of the U.S. economy.  Current president Alfonso Portillo has strong ties with the U.S., and Guatemala remains a target in the U.S. war on drugs.  The United Fruit Company is currently known as Chiquita Banana and is operated by Carl Linder.  Linder has made enormous financial contributions to politicians such as Bob Dole and Bill Clinton in effort to protect and bolster the production of bananas (“U.S. Coup: Guatemala”).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Prior to the 21st century, the U.S. was regarded by many nations as a benign global leader.  The country saw itself as a major force in the world that could promote peace, take part in multilateral policy, and work toward globalization.     . . .    </w:t>
      </w:r>
      <w:proofErr w:type="gramStart"/>
      <w:r>
        <w:rPr>
          <w:rFonts w:ascii="Arial" w:hAnsi="Arial" w:cs="Arial"/>
          <w:sz w:val="20"/>
          <w:szCs w:val="20"/>
        </w:rPr>
        <w:t>But the more philanthropic and charitable intentions of the nation no longer seem to exist.</w:t>
      </w:r>
      <w:proofErr w:type="gramEnd"/>
      <w:r>
        <w:rPr>
          <w:rFonts w:ascii="Arial" w:hAnsi="Arial" w:cs="Arial"/>
          <w:sz w:val="20"/>
          <w:szCs w:val="20"/>
        </w:rPr>
        <w:t xml:space="preserve">  Current foreign and military policy is largely dictated by narrow U.S. interests, rather than by the interests of society as a whole.  The Bush administration now calls, “... for a world order based on U.S. supremacy and enforced by U.S. military power — a </w:t>
      </w:r>
      <w:proofErr w:type="spellStart"/>
      <w:r>
        <w:rPr>
          <w:rFonts w:ascii="Arial" w:hAnsi="Arial" w:cs="Arial"/>
          <w:sz w:val="20"/>
          <w:szCs w:val="20"/>
        </w:rPr>
        <w:t>unipolar</w:t>
      </w:r>
      <w:proofErr w:type="spellEnd"/>
      <w:r>
        <w:rPr>
          <w:rFonts w:ascii="Arial" w:hAnsi="Arial" w:cs="Arial"/>
          <w:sz w:val="20"/>
          <w:szCs w:val="20"/>
        </w:rPr>
        <w:t xml:space="preserve"> world in which the U.S. imposes the rules but, because of its own self-evident goodness, is not necessarily bound by them” (U.S. Foreign Policy – Attention, Right Face, Forward March).</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new foreign policy is best highlighted by the U.S. involvement in Afghanistan, which is part of the “War on Terrorism,” and the U.S. war in Iraq.    . . .   To execute American jihad, Bush gave the world an ultimatum — you are either with us or against us.    . . .  Culpability for the September 11th tragedy was assigned to Osama bin Laden and his Al Qaeda network.    . . .   By blaming terrorist groups like Al Qaeda, the U.S. government sought to explain the hatred toward America.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Geov</w:t>
      </w:r>
      <w:proofErr w:type="spellEnd"/>
      <w:r>
        <w:rPr>
          <w:rFonts w:ascii="Arial" w:hAnsi="Arial" w:cs="Arial"/>
          <w:sz w:val="20"/>
          <w:szCs w:val="20"/>
        </w:rPr>
        <w:t xml:space="preserve"> Parrish of Working Assets wrote, “… after the Americans promised a return to democracy, most of Afghanistan remains carved up among a collection of opulently thuggish warlords, many of them commanders of armies of mass rape, torture and murder from whom the country fled to the Taliban as an antidote six years ago” (Smith).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D767D4" w:rsidRDefault="00703C9E">
      <w:pPr>
        <w:widowControl w:val="0"/>
        <w:autoSpaceDE w:val="0"/>
        <w:autoSpaceDN w:val="0"/>
        <w:adjustRightInd w:val="0"/>
        <w:spacing w:after="0" w:line="240" w:lineRule="auto"/>
        <w:rPr>
          <w:rFonts w:ascii="Times New Roman" w:hAnsi="Times New Roman"/>
          <w:sz w:val="20"/>
          <w:szCs w:val="20"/>
        </w:rPr>
      </w:pPr>
      <w:r>
        <w:rPr>
          <w:rFonts w:ascii="Arial" w:hAnsi="Arial" w:cs="Arial"/>
          <w:sz w:val="20"/>
          <w:szCs w:val="20"/>
        </w:rPr>
        <w:tab/>
        <w:t>. . .    There is public outcry over the new imperialist policies followed by the U.S.  However, our studies show that this is not strictly a new phenomenon.  In fact, its lineage can be traced back to the birth of America.  Initially, U.S. imperialism manifested itself in the form of colonialism and America’s desire to expand its frontiers, or the idea of Manifest Destiny.   . . .  Throughout the 20th century, the U.S. intervened in Latin American to exploit natural resources and further its economic gains.     . . .    U.S. government repeatedly supported hostile dictatorships and overthrew democratic leaders who were not aligned with its interests.     . . .</w:t>
      </w:r>
      <w:r>
        <w:rPr>
          <w:rFonts w:ascii="Times New Roman" w:hAnsi="Times New Roman"/>
          <w:sz w:val="20"/>
          <w:szCs w:val="20"/>
        </w:rPr>
        <w:tab/>
      </w:r>
      <w:r>
        <w:rPr>
          <w:rFonts w:ascii="Times New Roman" w:hAnsi="Times New Roman"/>
          <w:sz w:val="20"/>
          <w:szCs w:val="20"/>
        </w:rPr>
        <w:tab/>
      </w:r>
    </w:p>
    <w:p w:rsidR="00D767D4" w:rsidRDefault="00D767D4">
      <w:pPr>
        <w:widowControl w:val="0"/>
        <w:autoSpaceDE w:val="0"/>
        <w:autoSpaceDN w:val="0"/>
        <w:adjustRightInd w:val="0"/>
        <w:spacing w:after="0" w:line="240" w:lineRule="auto"/>
        <w:rPr>
          <w:rFonts w:ascii="Times New Roman" w:hAnsi="Times New Roman"/>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---http://www.stanford.edu/class/e297a/Colonialism%20and%20the%20New%20Imperialism.doc</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1F0C12" w:rsidRDefault="001F0C12">
      <w:pPr>
        <w:widowControl w:val="0"/>
        <w:autoSpaceDE w:val="0"/>
        <w:autoSpaceDN w:val="0"/>
        <w:adjustRightInd w:val="0"/>
        <w:spacing w:after="0" w:line="240" w:lineRule="auto"/>
        <w:rPr>
          <w:rFonts w:ascii="Arial" w:hAnsi="Arial" w:cs="Arial"/>
          <w:sz w:val="20"/>
          <w:szCs w:val="20"/>
        </w:rPr>
      </w:pPr>
    </w:p>
    <w:p w:rsidR="001F0C12" w:rsidRDefault="001F0C12">
      <w:pPr>
        <w:widowControl w:val="0"/>
        <w:autoSpaceDE w:val="0"/>
        <w:autoSpaceDN w:val="0"/>
        <w:adjustRightInd w:val="0"/>
        <w:spacing w:after="0" w:line="240" w:lineRule="auto"/>
        <w:rPr>
          <w:rFonts w:ascii="Arial" w:hAnsi="Arial" w:cs="Arial"/>
          <w:sz w:val="20"/>
          <w:szCs w:val="20"/>
        </w:rPr>
      </w:pPr>
    </w:p>
    <w:p w:rsidR="001F0C12" w:rsidRDefault="001F0C12">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roofErr w:type="spellStart"/>
      <w:r>
        <w:rPr>
          <w:rFonts w:ascii="Times New Roman" w:hAnsi="Times New Roman"/>
          <w:sz w:val="28"/>
          <w:szCs w:val="28"/>
        </w:rPr>
        <w:t>Habermas</w:t>
      </w:r>
      <w:proofErr w:type="spellEnd"/>
      <w:r>
        <w:rPr>
          <w:rFonts w:ascii="Times New Roman" w:hAnsi="Times New Roman"/>
          <w:sz w:val="28"/>
          <w:szCs w:val="28"/>
        </w:rPr>
        <w:t xml:space="preserve"> and the Awareness of </w:t>
      </w:r>
      <w:proofErr w:type="gramStart"/>
      <w:r>
        <w:rPr>
          <w:rFonts w:ascii="Times New Roman" w:hAnsi="Times New Roman"/>
          <w:sz w:val="28"/>
          <w:szCs w:val="28"/>
        </w:rPr>
        <w:t>What</w:t>
      </w:r>
      <w:proofErr w:type="gramEnd"/>
      <w:r>
        <w:rPr>
          <w:rFonts w:ascii="Times New Roman" w:hAnsi="Times New Roman"/>
          <w:sz w:val="28"/>
          <w:szCs w:val="28"/>
        </w:rPr>
        <w:t xml:space="preserve"> is Missing: Secular Reason Draws a Blank</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Glen T. Martin      -      Radford     -     2012</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Habermas</w:t>
      </w:r>
      <w:proofErr w:type="spellEnd"/>
      <w:r>
        <w:rPr>
          <w:rFonts w:ascii="Arial" w:hAnsi="Arial" w:cs="Arial"/>
          <w:sz w:val="20"/>
          <w:szCs w:val="20"/>
        </w:rPr>
        <w:t>’ philosophy is a philosophy of human liberation. And his unique insights into the dynamics and possibilities of human liberation give his thought great significance for our time.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His analysis of a "linguistically embodied reason" in communicative dialogue with others within community (our human situation in a post-metaphysical world) includes certain </w:t>
      </w:r>
      <w:proofErr w:type="spellStart"/>
      <w:r>
        <w:rPr>
          <w:rFonts w:ascii="Arial" w:hAnsi="Arial" w:cs="Arial"/>
          <w:sz w:val="20"/>
          <w:szCs w:val="20"/>
        </w:rPr>
        <w:t>universalizable</w:t>
      </w:r>
      <w:proofErr w:type="spellEnd"/>
      <w:r>
        <w:rPr>
          <w:rFonts w:ascii="Arial" w:hAnsi="Arial" w:cs="Arial"/>
          <w:sz w:val="20"/>
          <w:szCs w:val="20"/>
        </w:rPr>
        <w:t xml:space="preserve"> presuppositions that give rise to an "inner transcendence" that generates a "concept of liberation" for all humanity. These developments regarding the possibility of a human community has become a focal point for philosophy in our time. "The thought of such a community," he writes, "which would intertwine freedom and solidarity within the horizon of an undamaged </w:t>
      </w:r>
      <w:proofErr w:type="spellStart"/>
      <w:r>
        <w:rPr>
          <w:rFonts w:ascii="Arial" w:hAnsi="Arial" w:cs="Arial"/>
          <w:sz w:val="20"/>
          <w:szCs w:val="20"/>
        </w:rPr>
        <w:t>intersubjectivitity</w:t>
      </w:r>
      <w:proofErr w:type="spellEnd"/>
      <w:r>
        <w:rPr>
          <w:rFonts w:ascii="Arial" w:hAnsi="Arial" w:cs="Arial"/>
          <w:sz w:val="20"/>
          <w:szCs w:val="20"/>
        </w:rPr>
        <w:t>, has unfolded its explosive force even within philosophy".</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this respect, human beings, now dealing with a reasoning power that is "both communicative and historically situated," have discovered the elements of the "inner transcendence" arising from our situation of being linguistically embodied reason. We understand, now, "the concept of subjective freedom and the demand for equal respect for all." We understand one another under the "concept of autonomy, of a self-binding of the will based on moral insight, which depends on relations of mutual recognition." This inner transcendence gives rise to the understanding of humans as "subjects [[who]] can only lead a life that is genuinely their own through sharing a common life with others." We come here upon a "concept of liberation – both as </w:t>
      </w:r>
      <w:proofErr w:type="gramStart"/>
      <w:r>
        <w:rPr>
          <w:rFonts w:ascii="Arial" w:hAnsi="Arial" w:cs="Arial"/>
          <w:sz w:val="20"/>
          <w:szCs w:val="20"/>
        </w:rPr>
        <w:t>an emancipation</w:t>
      </w:r>
      <w:proofErr w:type="gramEnd"/>
      <w:r>
        <w:rPr>
          <w:rFonts w:ascii="Arial" w:hAnsi="Arial" w:cs="Arial"/>
          <w:sz w:val="20"/>
          <w:szCs w:val="20"/>
        </w:rPr>
        <w:t xml:space="preserve"> from degrading conditions and as the utopian project of a harmonious form of life."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Nevertheless, </w:t>
      </w:r>
      <w:proofErr w:type="spellStart"/>
      <w:r>
        <w:rPr>
          <w:rFonts w:ascii="Arial" w:hAnsi="Arial" w:cs="Arial"/>
          <w:sz w:val="20"/>
          <w:szCs w:val="20"/>
        </w:rPr>
        <w:t>Habermas</w:t>
      </w:r>
      <w:proofErr w:type="spellEnd"/>
      <w:r>
        <w:rPr>
          <w:rFonts w:ascii="Arial" w:hAnsi="Arial" w:cs="Arial"/>
          <w:sz w:val="20"/>
          <w:szCs w:val="20"/>
        </w:rPr>
        <w:t xml:space="preserve"> continues one page later, the liberating quest of philosophy faces great challenges – "a world flattened out by empiricism    . . </w:t>
      </w:r>
      <w:proofErr w:type="gramStart"/>
      <w:r>
        <w:rPr>
          <w:rFonts w:ascii="Arial" w:hAnsi="Arial" w:cs="Arial"/>
          <w:sz w:val="20"/>
          <w:szCs w:val="20"/>
        </w:rPr>
        <w:t>.  "</w:t>
      </w:r>
      <w:proofErr w:type="gramEnd"/>
      <w:r>
        <w:rPr>
          <w:rFonts w:ascii="Arial" w:hAnsi="Arial" w:cs="Arial"/>
          <w:sz w:val="20"/>
          <w:szCs w:val="20"/>
        </w:rPr>
        <w:t xml:space="preserve">    .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Today’s world, he continues, is infected by a relativism of paradigms or world pictures in which one is "worth as much as the next" ignoring the objectively real normative dimension that philosophy has uncovered in </w:t>
      </w:r>
      <w:proofErr w:type="spellStart"/>
      <w:r>
        <w:rPr>
          <w:rFonts w:ascii="Arial" w:hAnsi="Arial" w:cs="Arial"/>
          <w:sz w:val="20"/>
          <w:szCs w:val="20"/>
        </w:rPr>
        <w:t>in</w:t>
      </w:r>
      <w:proofErr w:type="spellEnd"/>
      <w:r>
        <w:rPr>
          <w:rFonts w:ascii="Arial" w:hAnsi="Arial" w:cs="Arial"/>
          <w:sz w:val="20"/>
          <w:szCs w:val="20"/>
        </w:rPr>
        <w:t xml:space="preserve"> the post-metaphysical world.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liberating as the great discoveries of </w:t>
      </w:r>
      <w:proofErr w:type="spellStart"/>
      <w:r>
        <w:rPr>
          <w:rFonts w:ascii="Arial" w:hAnsi="Arial" w:cs="Arial"/>
          <w:sz w:val="20"/>
          <w:szCs w:val="20"/>
        </w:rPr>
        <w:t>Habermas</w:t>
      </w:r>
      <w:proofErr w:type="spellEnd"/>
      <w:r>
        <w:rPr>
          <w:rFonts w:ascii="Arial" w:hAnsi="Arial" w:cs="Arial"/>
          <w:sz w:val="20"/>
          <w:szCs w:val="20"/>
        </w:rPr>
        <w:t xml:space="preserve"> have been, as important as his discovery of the presuppositions of ordinary discourse have been, </w:t>
      </w:r>
      <w:proofErr w:type="spellStart"/>
      <w:r>
        <w:rPr>
          <w:rFonts w:ascii="Arial" w:hAnsi="Arial" w:cs="Arial"/>
          <w:sz w:val="20"/>
          <w:szCs w:val="20"/>
        </w:rPr>
        <w:t>Habermas</w:t>
      </w:r>
      <w:proofErr w:type="spellEnd"/>
      <w:r>
        <w:rPr>
          <w:rFonts w:ascii="Arial" w:hAnsi="Arial" w:cs="Arial"/>
          <w:sz w:val="20"/>
          <w:szCs w:val="20"/>
        </w:rPr>
        <w:t xml:space="preserve"> appears to have gotten himself into a dilemma due to his reductionist conception of a human being and human life.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Habermas</w:t>
      </w:r>
      <w:proofErr w:type="spellEnd"/>
      <w:r>
        <w:rPr>
          <w:rFonts w:ascii="Arial" w:hAnsi="Arial" w:cs="Arial"/>
          <w:sz w:val="20"/>
          <w:szCs w:val="20"/>
        </w:rPr>
        <w:t>’ tremendous insight into the linguistically embodied structures of communicative reason is necessary but not sufficient for human liberation. It refuses recognition of the non-cognitive depths of our existential situation, which are not in the slightest "irrational" but rather simply transcendent of our limited, finite rationality (non-rational).</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what is missing in our modern "post-secular" age.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---http://www.radford.edu/~gmartin/Habermas.awareness.what.is.missing.htm</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D767D4" w:rsidRDefault="00D767D4">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 xml:space="preserve">Planning Ahead for a </w:t>
      </w:r>
      <w:proofErr w:type="spellStart"/>
      <w:r>
        <w:rPr>
          <w:rFonts w:ascii="Times New Roman" w:hAnsi="Times New Roman"/>
          <w:sz w:val="28"/>
          <w:szCs w:val="28"/>
        </w:rPr>
        <w:t>Postconflict</w:t>
      </w:r>
      <w:proofErr w:type="spellEnd"/>
      <w:r>
        <w:rPr>
          <w:rFonts w:ascii="Times New Roman" w:hAnsi="Times New Roman"/>
          <w:sz w:val="28"/>
          <w:szCs w:val="28"/>
        </w:rPr>
        <w:t xml:space="preserve"> Syria: Lessons from Iraq, Lebanon, and Yemen</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Christina </w:t>
      </w:r>
      <w:proofErr w:type="spellStart"/>
      <w:r>
        <w:rPr>
          <w:rFonts w:ascii="Arial" w:hAnsi="Arial" w:cs="Arial"/>
          <w:sz w:val="20"/>
          <w:szCs w:val="20"/>
        </w:rPr>
        <w:t>Bennet</w:t>
      </w:r>
      <w:proofErr w:type="spellEnd"/>
      <w:r>
        <w:rPr>
          <w:rFonts w:ascii="Arial" w:hAnsi="Arial" w:cs="Arial"/>
          <w:sz w:val="20"/>
          <w:szCs w:val="20"/>
        </w:rPr>
        <w:t xml:space="preserve">   -   International Peace Institute   -   Dec. 2013</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author would like to thank the following people who developed the terms of reference for the study, facilitated contacts, shared documents, participated in interviews, and provided feedback on drafts and initial findings: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Abdullah Al </w:t>
      </w:r>
      <w:proofErr w:type="spellStart"/>
      <w:r>
        <w:rPr>
          <w:rFonts w:ascii="Arial" w:hAnsi="Arial" w:cs="Arial"/>
          <w:sz w:val="20"/>
          <w:szCs w:val="20"/>
        </w:rPr>
        <w:t>Dardari</w:t>
      </w:r>
      <w:proofErr w:type="spellEnd"/>
      <w:r>
        <w:rPr>
          <w:rFonts w:ascii="Arial" w:hAnsi="Arial" w:cs="Arial"/>
          <w:sz w:val="20"/>
          <w:szCs w:val="20"/>
        </w:rPr>
        <w:t xml:space="preserve">, director, economic development and globalization division, United Nations Economic and Social Commission for Western Asia; Edward Burke, associate fellow, Foundation for International Relations — FRIDE; Omar </w:t>
      </w:r>
      <w:proofErr w:type="spellStart"/>
      <w:r>
        <w:rPr>
          <w:rFonts w:ascii="Arial" w:hAnsi="Arial" w:cs="Arial"/>
          <w:sz w:val="20"/>
          <w:szCs w:val="20"/>
        </w:rPr>
        <w:t>Dahi</w:t>
      </w:r>
      <w:proofErr w:type="spellEnd"/>
      <w:r>
        <w:rPr>
          <w:rFonts w:ascii="Arial" w:hAnsi="Arial" w:cs="Arial"/>
          <w:sz w:val="20"/>
          <w:szCs w:val="20"/>
        </w:rPr>
        <w:t xml:space="preserve">, visiting fellow at the Carnegie Middle East Center, associate professor of economics, Hampshire College; Omar El </w:t>
      </w:r>
      <w:proofErr w:type="spellStart"/>
      <w:r>
        <w:rPr>
          <w:rFonts w:ascii="Arial" w:hAnsi="Arial" w:cs="Arial"/>
          <w:sz w:val="20"/>
          <w:szCs w:val="20"/>
        </w:rPr>
        <w:t>Okdah</w:t>
      </w:r>
      <w:proofErr w:type="spellEnd"/>
      <w:r>
        <w:rPr>
          <w:rFonts w:ascii="Arial" w:hAnsi="Arial" w:cs="Arial"/>
          <w:sz w:val="20"/>
          <w:szCs w:val="20"/>
        </w:rPr>
        <w:t xml:space="preserve">, policy analyst, International Peace Institute; </w:t>
      </w:r>
      <w:proofErr w:type="spellStart"/>
      <w:r>
        <w:rPr>
          <w:rFonts w:ascii="Arial" w:hAnsi="Arial" w:cs="Arial"/>
          <w:sz w:val="20"/>
          <w:szCs w:val="20"/>
        </w:rPr>
        <w:t>Jérémie</w:t>
      </w:r>
      <w:proofErr w:type="spellEnd"/>
      <w:r>
        <w:rPr>
          <w:rFonts w:ascii="Arial" w:hAnsi="Arial" w:cs="Arial"/>
          <w:sz w:val="20"/>
          <w:szCs w:val="20"/>
        </w:rPr>
        <w:t xml:space="preserve"> </w:t>
      </w:r>
      <w:proofErr w:type="spellStart"/>
      <w:r>
        <w:rPr>
          <w:rFonts w:ascii="Arial" w:hAnsi="Arial" w:cs="Arial"/>
          <w:sz w:val="20"/>
          <w:szCs w:val="20"/>
        </w:rPr>
        <w:t>Labbé</w:t>
      </w:r>
      <w:proofErr w:type="spellEnd"/>
      <w:r>
        <w:rPr>
          <w:rFonts w:ascii="Arial" w:hAnsi="Arial" w:cs="Arial"/>
          <w:sz w:val="20"/>
          <w:szCs w:val="20"/>
        </w:rPr>
        <w:t xml:space="preserve">, senior policy analyst, International Peace Institute; Salvatore </w:t>
      </w:r>
      <w:proofErr w:type="spellStart"/>
      <w:r>
        <w:rPr>
          <w:rFonts w:ascii="Arial" w:hAnsi="Arial" w:cs="Arial"/>
          <w:sz w:val="20"/>
          <w:szCs w:val="20"/>
        </w:rPr>
        <w:t>Pedulla</w:t>
      </w:r>
      <w:proofErr w:type="spellEnd"/>
      <w:r>
        <w:rPr>
          <w:rFonts w:ascii="Arial" w:hAnsi="Arial" w:cs="Arial"/>
          <w:sz w:val="20"/>
          <w:szCs w:val="20"/>
        </w:rPr>
        <w:t xml:space="preserve">, senior regional adviser, United Nations Relief Works Agency; Maureen Quinn, director of programs, International Peace Institute; Paul Salem, vice president, Middle East Institute; Miranda </w:t>
      </w:r>
      <w:proofErr w:type="spellStart"/>
      <w:r>
        <w:rPr>
          <w:rFonts w:ascii="Arial" w:hAnsi="Arial" w:cs="Arial"/>
          <w:sz w:val="20"/>
          <w:szCs w:val="20"/>
        </w:rPr>
        <w:t>Sissons</w:t>
      </w:r>
      <w:proofErr w:type="spellEnd"/>
      <w:r>
        <w:rPr>
          <w:rFonts w:ascii="Arial" w:hAnsi="Arial" w:cs="Arial"/>
          <w:sz w:val="20"/>
          <w:szCs w:val="20"/>
        </w:rPr>
        <w:t>, former chief of staff, International Center for Transitional Justice; and Thomas Weiss, director, Ralph Bunche Institute of International Relations.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IPI owes a debt of gratitude to its many donors for their generous support. In particular, IPI would like to thank the government of Canada for making this publication possible.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Syria, there may be a valid need to break up the power structures of the current regime in an early transition phase. However, Iraq’s de-</w:t>
      </w:r>
      <w:proofErr w:type="spellStart"/>
      <w:r>
        <w:rPr>
          <w:rFonts w:ascii="Arial" w:hAnsi="Arial" w:cs="Arial"/>
          <w:sz w:val="20"/>
          <w:szCs w:val="20"/>
        </w:rPr>
        <w:t>Baathification</w:t>
      </w:r>
      <w:proofErr w:type="spellEnd"/>
      <w:r>
        <w:rPr>
          <w:rFonts w:ascii="Arial" w:hAnsi="Arial" w:cs="Arial"/>
          <w:sz w:val="20"/>
          <w:szCs w:val="20"/>
        </w:rPr>
        <w:t xml:space="preserve"> scheme demonstrated that efforts to reduce or redistribute the power of the regime are not effective    . . .   shore up the state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Iraq was declared “open for business” before a legitimate authority was in place and without support to its state-owned enterprises, the bedrock of the Iraqi economy.  In Syria it will be important to   . . .  forego rapid privatization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 initial miscalculation occurred with the immediate dismantling of Iraqi state institutions and the power structures of Saddam Hussein’s regime in the name of stabilizing the country and creating a new political order. Under the rubric of “de-</w:t>
      </w:r>
      <w:proofErr w:type="spellStart"/>
      <w:r>
        <w:rPr>
          <w:rFonts w:ascii="Arial" w:hAnsi="Arial" w:cs="Arial"/>
          <w:sz w:val="20"/>
          <w:szCs w:val="20"/>
        </w:rPr>
        <w:t>Baathification</w:t>
      </w:r>
      <w:proofErr w:type="spellEnd"/>
      <w:r>
        <w:rPr>
          <w:rFonts w:ascii="Arial" w:hAnsi="Arial" w:cs="Arial"/>
          <w:sz w:val="20"/>
          <w:szCs w:val="20"/>
        </w:rPr>
        <w:t>,” a concept borrowed from the US experience with de-</w:t>
      </w:r>
      <w:proofErr w:type="spellStart"/>
      <w:r>
        <w:rPr>
          <w:rFonts w:ascii="Arial" w:hAnsi="Arial" w:cs="Arial"/>
          <w:sz w:val="20"/>
          <w:szCs w:val="20"/>
        </w:rPr>
        <w:t>Nazification</w:t>
      </w:r>
      <w:proofErr w:type="spellEnd"/>
      <w:r>
        <w:rPr>
          <w:rFonts w:ascii="Arial" w:hAnsi="Arial" w:cs="Arial"/>
          <w:sz w:val="20"/>
          <w:szCs w:val="20"/>
        </w:rPr>
        <w:t xml:space="preserve"> in Germany at the end of World War II, the CPA introduced a series of legal and administrative measures that dissolved the regular Iraqi armed forces, the Republican Guard, party militias, the Ministry of Interior, the Iraqi Women’s Association, and other key organizations that might afford </w:t>
      </w:r>
      <w:proofErr w:type="spellStart"/>
      <w:r>
        <w:rPr>
          <w:rFonts w:ascii="Arial" w:hAnsi="Arial" w:cs="Arial"/>
          <w:sz w:val="20"/>
          <w:szCs w:val="20"/>
        </w:rPr>
        <w:t>Baathists</w:t>
      </w:r>
      <w:proofErr w:type="spellEnd"/>
      <w:r>
        <w:rPr>
          <w:rFonts w:ascii="Arial" w:hAnsi="Arial" w:cs="Arial"/>
          <w:sz w:val="20"/>
          <w:szCs w:val="20"/>
        </w:rPr>
        <w:t xml:space="preserve"> opportunities to return to power.</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impetus for de-</w:t>
      </w:r>
      <w:proofErr w:type="spellStart"/>
      <w:r>
        <w:rPr>
          <w:rFonts w:ascii="Arial" w:hAnsi="Arial" w:cs="Arial"/>
          <w:sz w:val="20"/>
          <w:szCs w:val="20"/>
        </w:rPr>
        <w:t>Baathification</w:t>
      </w:r>
      <w:proofErr w:type="spellEnd"/>
      <w:r>
        <w:rPr>
          <w:rFonts w:ascii="Arial" w:hAnsi="Arial" w:cs="Arial"/>
          <w:sz w:val="20"/>
          <w:szCs w:val="20"/>
        </w:rPr>
        <w:t xml:space="preserve"> came from CPA officials, who saw it as a final step of regime change, and from returned Iraqi exiles, who believed that a liberalized Iraqi economy would become an engine for reform in the Middle East. However, neither the CPA nor its Iraqi advisers — who hadn’t lived in Iraq for decades — had current information on or understanding of the make-up or capacity of the Iraqi civil service.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part of de-</w:t>
      </w:r>
      <w:proofErr w:type="spellStart"/>
      <w:r>
        <w:rPr>
          <w:rFonts w:ascii="Arial" w:hAnsi="Arial" w:cs="Arial"/>
          <w:sz w:val="20"/>
          <w:szCs w:val="20"/>
        </w:rPr>
        <w:t>Baathification</w:t>
      </w:r>
      <w:proofErr w:type="spellEnd"/>
      <w:r>
        <w:rPr>
          <w:rFonts w:ascii="Arial" w:hAnsi="Arial" w:cs="Arial"/>
          <w:sz w:val="20"/>
          <w:szCs w:val="20"/>
        </w:rPr>
        <w:t>, party members were not individually assessed or vetted based on objective criteria. Rather, they were dismissed from government service depending on their rank in the civil service or in the Baath Party. There was no attempt to distinguish the “</w:t>
      </w:r>
      <w:proofErr w:type="spellStart"/>
      <w:r>
        <w:rPr>
          <w:rFonts w:ascii="Arial" w:hAnsi="Arial" w:cs="Arial"/>
          <w:sz w:val="20"/>
          <w:szCs w:val="20"/>
        </w:rPr>
        <w:t>Baathists</w:t>
      </w:r>
      <w:proofErr w:type="spellEnd"/>
      <w:r>
        <w:rPr>
          <w:rFonts w:ascii="Arial" w:hAnsi="Arial" w:cs="Arial"/>
          <w:sz w:val="20"/>
          <w:szCs w:val="20"/>
        </w:rPr>
        <w:t>,” who might have joined the party to advance their careers, from the “</w:t>
      </w:r>
      <w:proofErr w:type="spellStart"/>
      <w:r>
        <w:rPr>
          <w:rFonts w:ascii="Arial" w:hAnsi="Arial" w:cs="Arial"/>
          <w:sz w:val="20"/>
          <w:szCs w:val="20"/>
        </w:rPr>
        <w:t>Husseinists</w:t>
      </w:r>
      <w:proofErr w:type="spellEnd"/>
      <w:r>
        <w:rPr>
          <w:rFonts w:ascii="Arial" w:hAnsi="Arial" w:cs="Arial"/>
          <w:sz w:val="20"/>
          <w:szCs w:val="20"/>
        </w:rPr>
        <w:t>,” who were part of Saddam’s ideological inner circle.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was also no attempt to separate the “good” institutions made up of many dedicated civil servants, such as the Ministry of Education, from the “bad” institutions, such as the Olympic Committee, comprised of Saddam Hussein’s cronies. The result was an institutional purge based on guilt by </w:t>
      </w:r>
      <w:r>
        <w:rPr>
          <w:rFonts w:ascii="Arial" w:hAnsi="Arial" w:cs="Arial"/>
          <w:sz w:val="20"/>
          <w:szCs w:val="20"/>
        </w:rPr>
        <w:lastRenderedPageBreak/>
        <w:t>association rather than objective evidence of individual wrongdoing, a process that decapitated the top three tiers of the Baath Party and left many key state institutions gutted of core staff.</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some party cleansing may have been necessary to dismantle Saddam Hussein’s power base and some shrinking of a bloated and inefficient civil service important for reform, the sloppy and incomplete way de-</w:t>
      </w:r>
      <w:proofErr w:type="spellStart"/>
      <w:r>
        <w:rPr>
          <w:rFonts w:ascii="Arial" w:hAnsi="Arial" w:cs="Arial"/>
          <w:sz w:val="20"/>
          <w:szCs w:val="20"/>
        </w:rPr>
        <w:t>Baathification</w:t>
      </w:r>
      <w:proofErr w:type="spellEnd"/>
      <w:r>
        <w:rPr>
          <w:rFonts w:ascii="Arial" w:hAnsi="Arial" w:cs="Arial"/>
          <w:sz w:val="20"/>
          <w:szCs w:val="20"/>
        </w:rPr>
        <w:t xml:space="preserve"> was undertaken only paralyzed state institutions, destabilized the country, and stalled early reconstruction.</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Dissolving the regular Iraqi armed forces, for example, created a security vacuum, not only because it dismantled key security institutions but also because it abruptly terminated the livelihoods of qualified and proud professionals, including a very high proportion of Iraqi women who worked in the education sector. This turned what could have been partners in the stabilization effort into a pool of humiliated, antagonized, and politicized men and women, who may have contributed to the insurgency that followed.</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w:t>
      </w:r>
      <w:proofErr w:type="spellStart"/>
      <w:r>
        <w:rPr>
          <w:rFonts w:ascii="Arial" w:hAnsi="Arial" w:cs="Arial"/>
          <w:sz w:val="20"/>
          <w:szCs w:val="20"/>
        </w:rPr>
        <w:t>Baathification</w:t>
      </w:r>
      <w:proofErr w:type="spellEnd"/>
      <w:r>
        <w:rPr>
          <w:rFonts w:ascii="Arial" w:hAnsi="Arial" w:cs="Arial"/>
          <w:sz w:val="20"/>
          <w:szCs w:val="20"/>
        </w:rPr>
        <w:t xml:space="preserve"> also did not take into account the need to maintain a functioning civil service, as ministries were unable to function when so many skilled workers were removed from their jobs. In some cases, it put meaningful reconstruction on hold. For example, Iraq’s education ministries had high numbers of </w:t>
      </w:r>
      <w:proofErr w:type="spellStart"/>
      <w:r>
        <w:rPr>
          <w:rFonts w:ascii="Arial" w:hAnsi="Arial" w:cs="Arial"/>
          <w:sz w:val="20"/>
          <w:szCs w:val="20"/>
        </w:rPr>
        <w:t>Baathist</w:t>
      </w:r>
      <w:proofErr w:type="spellEnd"/>
      <w:r>
        <w:rPr>
          <w:rFonts w:ascii="Arial" w:hAnsi="Arial" w:cs="Arial"/>
          <w:sz w:val="20"/>
          <w:szCs w:val="20"/>
        </w:rPr>
        <w:t xml:space="preserve"> members, given the party’s penchant for distributing propaganda through schools. Both the Ministry of Education and Ministry of Higher Education lost so many core staff in de-</w:t>
      </w:r>
      <w:proofErr w:type="spellStart"/>
      <w:r>
        <w:rPr>
          <w:rFonts w:ascii="Arial" w:hAnsi="Arial" w:cs="Arial"/>
          <w:sz w:val="20"/>
          <w:szCs w:val="20"/>
        </w:rPr>
        <w:t>Baathification</w:t>
      </w:r>
      <w:proofErr w:type="spellEnd"/>
      <w:r>
        <w:rPr>
          <w:rFonts w:ascii="Arial" w:hAnsi="Arial" w:cs="Arial"/>
          <w:sz w:val="20"/>
          <w:szCs w:val="20"/>
        </w:rPr>
        <w:t xml:space="preserve"> that many schools opened late in 2004.</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Instead of stabilizing and liberalizing the state, de-</w:t>
      </w:r>
      <w:proofErr w:type="spellStart"/>
      <w:r>
        <w:rPr>
          <w:rFonts w:ascii="Arial" w:hAnsi="Arial" w:cs="Arial"/>
          <w:sz w:val="20"/>
          <w:szCs w:val="20"/>
        </w:rPr>
        <w:t>Baathification</w:t>
      </w:r>
      <w:proofErr w:type="spellEnd"/>
      <w:r>
        <w:rPr>
          <w:rFonts w:ascii="Arial" w:hAnsi="Arial" w:cs="Arial"/>
          <w:sz w:val="20"/>
          <w:szCs w:val="20"/>
        </w:rPr>
        <w:t xml:space="preserve"> only intensified social, sectarian, and political divisions. It polarized Iraqi politics and contributed to severe instability in the Iraqi military and government — effects that were only dealt with when Iraq revised its de-</w:t>
      </w:r>
      <w:proofErr w:type="spellStart"/>
      <w:r>
        <w:rPr>
          <w:rFonts w:ascii="Arial" w:hAnsi="Arial" w:cs="Arial"/>
          <w:sz w:val="20"/>
          <w:szCs w:val="20"/>
        </w:rPr>
        <w:t>Baathification</w:t>
      </w:r>
      <w:proofErr w:type="spellEnd"/>
      <w:r>
        <w:rPr>
          <w:rFonts w:ascii="Arial" w:hAnsi="Arial" w:cs="Arial"/>
          <w:sz w:val="20"/>
          <w:szCs w:val="20"/>
        </w:rPr>
        <w:t xml:space="preserve"> restrictions in 2013.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Iraq had long operated on a centrally planned economy   . . .   The CPA failed to recognize that conditions on the ground were not so business-friendly.   . . .   Moreover   . . .  The CPA was an occupier and therefore limited by international law as to how much it could change the legal structure of Iraq's economy.    . . .   However, the CPA stuck to its plans to rapidly privatize Iraq’s state-owned enterprises and open Iraq to foreign ownership and investment.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Reviving the Syrian economy will mean waiting for a viable Syrian authority, ideally an elected government, before enacting any major economic reforms. In the short term, this means investing in, not dismantling, Syria’s state-owned enterprises, allowing the Syrian government to retain control of its industry (including its oil industry), and supporting Syria’s long-standing fuel and agricultural subsidies to sustain two important economic sectors. This will help to maintain stability, retain jobs, and encourage Syria’s talented civil servants and business class — many of whom are displaced inside and outside Syria — to return home.    .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---http://www.worldwewant2015.org/file/419139/download/455929</w:t>
      </w:r>
    </w:p>
    <w:p w:rsidR="00703C9E" w:rsidRDefault="00703C9E">
      <w:pPr>
        <w:widowControl w:val="0"/>
        <w:autoSpaceDE w:val="0"/>
        <w:autoSpaceDN w:val="0"/>
        <w:adjustRightInd w:val="0"/>
        <w:spacing w:after="0" w:line="240" w:lineRule="auto"/>
        <w:rPr>
          <w:rFonts w:ascii="Arial" w:hAnsi="Arial" w:cs="Arial"/>
          <w:sz w:val="20"/>
          <w:szCs w:val="20"/>
        </w:rPr>
      </w:pPr>
    </w:p>
    <w:p w:rsidR="001F0C12" w:rsidRDefault="001F0C12">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D767D4" w:rsidRDefault="00D767D4">
      <w:pPr>
        <w:widowControl w:val="0"/>
        <w:autoSpaceDE w:val="0"/>
        <w:autoSpaceDN w:val="0"/>
        <w:adjustRightInd w:val="0"/>
        <w:spacing w:after="0" w:line="240" w:lineRule="auto"/>
        <w:rPr>
          <w:rFonts w:ascii="Arial" w:hAnsi="Arial" w:cs="Arial"/>
          <w:sz w:val="20"/>
          <w:szCs w:val="20"/>
        </w:rPr>
      </w:pPr>
    </w:p>
    <w:p w:rsidR="00D767D4" w:rsidRDefault="00D767D4">
      <w:pPr>
        <w:widowControl w:val="0"/>
        <w:autoSpaceDE w:val="0"/>
        <w:autoSpaceDN w:val="0"/>
        <w:adjustRightInd w:val="0"/>
        <w:spacing w:after="0" w:line="240" w:lineRule="auto"/>
        <w:rPr>
          <w:rFonts w:ascii="Arial" w:hAnsi="Arial" w:cs="Arial"/>
          <w:sz w:val="20"/>
          <w:szCs w:val="20"/>
        </w:rPr>
      </w:pPr>
    </w:p>
    <w:p w:rsidR="00D767D4" w:rsidRDefault="00D767D4">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 xml:space="preserve">There is only the Fight   -    An Analysis of the </w:t>
      </w:r>
      <w:proofErr w:type="spellStart"/>
      <w:r>
        <w:rPr>
          <w:rFonts w:ascii="Times New Roman" w:hAnsi="Times New Roman"/>
          <w:sz w:val="28"/>
          <w:szCs w:val="28"/>
        </w:rPr>
        <w:t>Alinsky</w:t>
      </w:r>
      <w:proofErr w:type="spellEnd"/>
      <w:r>
        <w:rPr>
          <w:rFonts w:ascii="Times New Roman" w:hAnsi="Times New Roman"/>
          <w:sz w:val="28"/>
          <w:szCs w:val="28"/>
        </w:rPr>
        <w:t xml:space="preserve"> Model</w:t>
      </w:r>
    </w:p>
    <w:p w:rsidR="00703C9E" w:rsidRDefault="00703C9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Hillary D. Rodham, Political Science    </w:t>
      </w:r>
      <w:proofErr w:type="gramStart"/>
      <w:r>
        <w:rPr>
          <w:rFonts w:ascii="Arial" w:hAnsi="Arial" w:cs="Arial"/>
          <w:sz w:val="20"/>
          <w:szCs w:val="20"/>
        </w:rPr>
        <w:t>-  May</w:t>
      </w:r>
      <w:proofErr w:type="gramEnd"/>
      <w:r>
        <w:rPr>
          <w:rFonts w:ascii="Arial" w:hAnsi="Arial" w:cs="Arial"/>
          <w:sz w:val="20"/>
          <w:szCs w:val="20"/>
        </w:rPr>
        <w:t xml:space="preserve"> 2, 1969</w:t>
      </w:r>
    </w:p>
    <w:p w:rsidR="00703C9E" w:rsidRDefault="00703C9E">
      <w:pPr>
        <w:widowControl w:val="0"/>
        <w:autoSpaceDE w:val="0"/>
        <w:autoSpaceDN w:val="0"/>
        <w:adjustRightInd w:val="0"/>
        <w:spacing w:after="0" w:line="240" w:lineRule="auto"/>
        <w:rPr>
          <w:rFonts w:ascii="Arial" w:hAnsi="Arial" w:cs="Arial"/>
          <w:sz w:val="12"/>
          <w:szCs w:val="12"/>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With customary British understatement, The Economist referred to Saul </w:t>
      </w:r>
      <w:proofErr w:type="spellStart"/>
      <w:r>
        <w:rPr>
          <w:rFonts w:ascii="Arial" w:hAnsi="Arial" w:cs="Arial"/>
          <w:sz w:val="20"/>
          <w:szCs w:val="20"/>
        </w:rPr>
        <w:t>Alinsky</w:t>
      </w:r>
      <w:proofErr w:type="spellEnd"/>
      <w:r>
        <w:rPr>
          <w:rFonts w:ascii="Arial" w:hAnsi="Arial" w:cs="Arial"/>
          <w:sz w:val="20"/>
          <w:szCs w:val="20"/>
        </w:rPr>
        <w:t xml:space="preserve"> as “that rare specimen, the successful radical.”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Saul </w:t>
      </w:r>
      <w:proofErr w:type="spellStart"/>
      <w:r>
        <w:rPr>
          <w:rFonts w:ascii="Arial" w:hAnsi="Arial" w:cs="Arial"/>
          <w:sz w:val="20"/>
          <w:szCs w:val="20"/>
        </w:rPr>
        <w:t>Alinsky</w:t>
      </w:r>
      <w:proofErr w:type="spellEnd"/>
      <w:r>
        <w:rPr>
          <w:rFonts w:ascii="Arial" w:hAnsi="Arial" w:cs="Arial"/>
          <w:sz w:val="20"/>
          <w:szCs w:val="20"/>
        </w:rPr>
        <w:t xml:space="preserve"> is more than a man who has created a particular approach to community </w:t>
      </w:r>
      <w:proofErr w:type="gramStart"/>
      <w:r>
        <w:rPr>
          <w:rFonts w:ascii="Arial" w:hAnsi="Arial" w:cs="Arial"/>
          <w:sz w:val="20"/>
          <w:szCs w:val="20"/>
        </w:rPr>
        <w:t>organizing,</w:t>
      </w:r>
      <w:proofErr w:type="gramEnd"/>
      <w:r>
        <w:rPr>
          <w:rFonts w:ascii="Arial" w:hAnsi="Arial" w:cs="Arial"/>
          <w:sz w:val="20"/>
          <w:szCs w:val="20"/>
        </w:rPr>
        <w:t xml:space="preserve"> he is the articulate proponent of what many consider to be a dangerous socio/political philosophy.    . . .    </w:t>
      </w:r>
      <w:proofErr w:type="spellStart"/>
      <w:r>
        <w:rPr>
          <w:rFonts w:ascii="Arial" w:hAnsi="Arial" w:cs="Arial"/>
          <w:sz w:val="20"/>
          <w:szCs w:val="20"/>
        </w:rPr>
        <w:t>Alinsky’s</w:t>
      </w:r>
      <w:proofErr w:type="spellEnd"/>
      <w:r>
        <w:rPr>
          <w:rFonts w:ascii="Arial" w:hAnsi="Arial" w:cs="Arial"/>
          <w:sz w:val="20"/>
          <w:szCs w:val="20"/>
        </w:rPr>
        <w:t xml:space="preserve"> anti-fascism, built around anti-authoritarianism, anti-racial superiority, anti-oppression, </w:t>
      </w:r>
      <w:proofErr w:type="gramStart"/>
      <w:r>
        <w:rPr>
          <w:rFonts w:ascii="Arial" w:hAnsi="Arial" w:cs="Arial"/>
          <w:sz w:val="20"/>
          <w:szCs w:val="20"/>
        </w:rPr>
        <w:t>was</w:t>
      </w:r>
      <w:proofErr w:type="gramEnd"/>
      <w:r>
        <w:rPr>
          <w:rFonts w:ascii="Arial" w:hAnsi="Arial" w:cs="Arial"/>
          <w:sz w:val="20"/>
          <w:szCs w:val="20"/>
        </w:rPr>
        <w:t xml:space="preserve"> the ideological justification for his move into organizing and the first social basis on which he began constructing his theory of action. Working in Chicago and other communities between 1938 and 1946 </w:t>
      </w:r>
      <w:proofErr w:type="spellStart"/>
      <w:r>
        <w:rPr>
          <w:rFonts w:ascii="Arial" w:hAnsi="Arial" w:cs="Arial"/>
          <w:sz w:val="20"/>
          <w:szCs w:val="20"/>
        </w:rPr>
        <w:t>Alinsky</w:t>
      </w:r>
      <w:proofErr w:type="spellEnd"/>
      <w:r>
        <w:rPr>
          <w:rFonts w:ascii="Arial" w:hAnsi="Arial" w:cs="Arial"/>
          <w:sz w:val="20"/>
          <w:szCs w:val="20"/>
        </w:rPr>
        <w:t xml:space="preserve"> refined his methods and expanded his theory. Then in 1946, </w:t>
      </w:r>
      <w:proofErr w:type="spellStart"/>
      <w:r>
        <w:rPr>
          <w:rFonts w:ascii="Arial" w:hAnsi="Arial" w:cs="Arial"/>
          <w:sz w:val="20"/>
          <w:szCs w:val="20"/>
        </w:rPr>
        <w:t>Alinsky’s</w:t>
      </w:r>
      <w:proofErr w:type="spellEnd"/>
      <w:r>
        <w:rPr>
          <w:rFonts w:ascii="Arial" w:hAnsi="Arial" w:cs="Arial"/>
          <w:sz w:val="20"/>
          <w:szCs w:val="20"/>
        </w:rPr>
        <w:t xml:space="preserve"> first book, Reveille for Radicals, was published. Since </w:t>
      </w:r>
      <w:proofErr w:type="spellStart"/>
      <w:r>
        <w:rPr>
          <w:rFonts w:ascii="Arial" w:hAnsi="Arial" w:cs="Arial"/>
          <w:sz w:val="20"/>
          <w:szCs w:val="20"/>
        </w:rPr>
        <w:t>Alinsky</w:t>
      </w:r>
      <w:proofErr w:type="spellEnd"/>
      <w:r>
        <w:rPr>
          <w:rFonts w:ascii="Arial" w:hAnsi="Arial" w:cs="Arial"/>
          <w:sz w:val="20"/>
          <w:szCs w:val="20"/>
        </w:rPr>
        <w:t xml:space="preserve"> is firstly an activist and secondly a theoretician, more than one-half the book is concerned with the tactics of building “People’s Organizations.”    . . .    The book was written right after World War II, which deeply affected </w:t>
      </w:r>
      <w:proofErr w:type="spellStart"/>
      <w:proofErr w:type="gramStart"/>
      <w:r>
        <w:rPr>
          <w:rFonts w:ascii="Arial" w:hAnsi="Arial" w:cs="Arial"/>
          <w:sz w:val="20"/>
          <w:szCs w:val="20"/>
        </w:rPr>
        <w:t>Alinsky</w:t>
      </w:r>
      <w:proofErr w:type="spellEnd"/>
      <w:r>
        <w:rPr>
          <w:rFonts w:ascii="Arial" w:hAnsi="Arial" w:cs="Arial"/>
          <w:sz w:val="20"/>
          <w:szCs w:val="20"/>
        </w:rPr>
        <w:t>,</w:t>
      </w:r>
      <w:proofErr w:type="gramEnd"/>
      <w:r>
        <w:rPr>
          <w:rFonts w:ascii="Arial" w:hAnsi="Arial" w:cs="Arial"/>
          <w:sz w:val="20"/>
          <w:szCs w:val="20"/>
        </w:rPr>
        <w:t xml:space="preserve"> his belief in American democracy has deep historical roots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Alinsky</w:t>
      </w:r>
      <w:proofErr w:type="spellEnd"/>
      <w:r>
        <w:rPr>
          <w:rFonts w:ascii="Arial" w:hAnsi="Arial" w:cs="Arial"/>
          <w:sz w:val="20"/>
          <w:szCs w:val="20"/>
        </w:rPr>
        <w:t xml:space="preserve"> outlines American history focusing on men he would call “radical,”   .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“Where are the American Radicals? They were with Patrick Henry in the Virginia Hall of Burgesses; they were with Sam Adams in Boston; they were with that peer of all American Radicals, Tom Paine, from the distribution of Common Sense through those dark days of the American Revolution… The American Radicals were in the colonies grimly forcing the addition of the Bill of Rights to our Constitution.</w:t>
      </w:r>
    </w:p>
    <w:p w:rsidR="00703C9E" w:rsidRDefault="00703C9E">
      <w:pPr>
        <w:widowControl w:val="0"/>
        <w:autoSpaceDE w:val="0"/>
        <w:autoSpaceDN w:val="0"/>
        <w:adjustRightInd w:val="0"/>
        <w:spacing w:after="0" w:line="240" w:lineRule="auto"/>
        <w:ind w:left="576" w:right="576"/>
        <w:rPr>
          <w:rFonts w:ascii="Arial" w:hAnsi="Arial" w:cs="Arial"/>
          <w:sz w:val="18"/>
          <w:szCs w:val="18"/>
        </w:rPr>
      </w:pPr>
    </w:p>
    <w:p w:rsidR="00703C9E" w:rsidRDefault="00703C9E">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“They stood at the side of Tom Jefferson in the first big battle between the Tories of Hamilton and the American people. They founded and fought in the </w:t>
      </w:r>
      <w:proofErr w:type="spellStart"/>
      <w:r>
        <w:rPr>
          <w:rFonts w:ascii="Arial" w:hAnsi="Arial" w:cs="Arial"/>
          <w:sz w:val="18"/>
          <w:szCs w:val="18"/>
        </w:rPr>
        <w:t>LocoFocos</w:t>
      </w:r>
      <w:proofErr w:type="spellEnd"/>
      <w:r>
        <w:rPr>
          <w:rFonts w:ascii="Arial" w:hAnsi="Arial" w:cs="Arial"/>
          <w:sz w:val="18"/>
          <w:szCs w:val="18"/>
        </w:rPr>
        <w:t>. They were in the first union strike in America and they fought for the distribution of the western lands to the masses of people instead of the few … They were in the shadows of the underground railroad and they openly rode in the sunlight with John Brown to Harpers Ferry … They were with Horace Mann fighting for the extension of educational opportunities … They built the American Labor movement …    . . .</w:t>
      </w:r>
    </w:p>
    <w:p w:rsidR="00703C9E" w:rsidRDefault="00703C9E">
      <w:pPr>
        <w:widowControl w:val="0"/>
        <w:autoSpaceDE w:val="0"/>
        <w:autoSpaceDN w:val="0"/>
        <w:adjustRightInd w:val="0"/>
        <w:spacing w:after="0" w:line="240" w:lineRule="auto"/>
        <w:ind w:left="576" w:right="576"/>
        <w:rPr>
          <w:rFonts w:ascii="Arial" w:hAnsi="Arial" w:cs="Arial"/>
          <w:sz w:val="18"/>
          <w:szCs w:val="18"/>
        </w:rPr>
      </w:pPr>
    </w:p>
    <w:p w:rsidR="00703C9E" w:rsidRDefault="00703C9E">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“They were among the grimy men in the dust </w:t>
      </w:r>
      <w:proofErr w:type="gramStart"/>
      <w:r>
        <w:rPr>
          <w:rFonts w:ascii="Arial" w:hAnsi="Arial" w:cs="Arial"/>
          <w:sz w:val="18"/>
          <w:szCs w:val="18"/>
        </w:rPr>
        <w:t>bowl,</w:t>
      </w:r>
      <w:proofErr w:type="gramEnd"/>
      <w:r>
        <w:rPr>
          <w:rFonts w:ascii="Arial" w:hAnsi="Arial" w:cs="Arial"/>
          <w:sz w:val="18"/>
          <w:szCs w:val="18"/>
        </w:rPr>
        <w:t xml:space="preserve"> they sweated with the share croppers. They were at the side of the </w:t>
      </w:r>
      <w:proofErr w:type="spellStart"/>
      <w:r>
        <w:rPr>
          <w:rFonts w:ascii="Arial" w:hAnsi="Arial" w:cs="Arial"/>
          <w:sz w:val="18"/>
          <w:szCs w:val="18"/>
        </w:rPr>
        <w:t>Okies</w:t>
      </w:r>
      <w:proofErr w:type="spellEnd"/>
      <w:r>
        <w:rPr>
          <w:rFonts w:ascii="Arial" w:hAnsi="Arial" w:cs="Arial"/>
          <w:sz w:val="18"/>
          <w:szCs w:val="18"/>
        </w:rPr>
        <w:t xml:space="preserve"> facing the California vigilantes. They stood and stand before the fury of lynching mobs. They were and are on the picket lines gazing unflinchingly at the threatening, flushed, angry faces of the police. American Radicals are to be found wherever and whenever America moves closer to the fulfillment of its democratic dream.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 xml:space="preserve">Words such as these coupled with his compelling personality enabled </w:t>
      </w:r>
      <w:proofErr w:type="spellStart"/>
      <w:r>
        <w:rPr>
          <w:rFonts w:ascii="Arial" w:hAnsi="Arial" w:cs="Arial"/>
          <w:sz w:val="20"/>
          <w:szCs w:val="20"/>
        </w:rPr>
        <w:t>Alinsky</w:t>
      </w:r>
      <w:proofErr w:type="spellEnd"/>
      <w:r>
        <w:rPr>
          <w:rFonts w:ascii="Arial" w:hAnsi="Arial" w:cs="Arial"/>
          <w:sz w:val="20"/>
          <w:szCs w:val="20"/>
        </w:rPr>
        <w:t xml:space="preserve"> to hold a sidewalk seminar during the 1968 Democratic Party Convention in Chicago.</w:t>
      </w:r>
      <w:proofErr w:type="gramEnd"/>
      <w:r>
        <w:rPr>
          <w:rFonts w:ascii="Arial" w:hAnsi="Arial" w:cs="Arial"/>
          <w:sz w:val="20"/>
          <w:szCs w:val="20"/>
        </w:rPr>
        <w:t xml:space="preserve">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Much of what </w:t>
      </w:r>
      <w:proofErr w:type="spellStart"/>
      <w:r>
        <w:rPr>
          <w:rFonts w:ascii="Arial" w:hAnsi="Arial" w:cs="Arial"/>
          <w:sz w:val="20"/>
          <w:szCs w:val="20"/>
        </w:rPr>
        <w:t>Alinsky</w:t>
      </w:r>
      <w:proofErr w:type="spellEnd"/>
      <w:r>
        <w:rPr>
          <w:rFonts w:ascii="Arial" w:hAnsi="Arial" w:cs="Arial"/>
          <w:sz w:val="20"/>
          <w:szCs w:val="20"/>
        </w:rPr>
        <w:t xml:space="preserve"> professes does not sound “radical.” His are the words used in our schools and churches, by our parents and their friends, by our peers. The difference is that </w:t>
      </w:r>
      <w:proofErr w:type="spellStart"/>
      <w:r>
        <w:rPr>
          <w:rFonts w:ascii="Arial" w:hAnsi="Arial" w:cs="Arial"/>
          <w:sz w:val="20"/>
          <w:szCs w:val="20"/>
        </w:rPr>
        <w:t>Alinsky</w:t>
      </w:r>
      <w:proofErr w:type="spellEnd"/>
      <w:r>
        <w:rPr>
          <w:rFonts w:ascii="Arial" w:hAnsi="Arial" w:cs="Arial"/>
          <w:sz w:val="20"/>
          <w:szCs w:val="20"/>
        </w:rPr>
        <w:t xml:space="preserve"> really believes in them and recognizes the necessity of changing the present structures of our lives in order to realize them.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xml:space="preserve">. . .   Americans, as John Kenneth Galbraith points out in American Capitalism, are caught in a paradox regarding their view toward power because it “obviously presents awkward problems for a community which abhors its existence, disavows its possession, but values its existence.”     . . .   Some of his critics compare </w:t>
      </w:r>
      <w:proofErr w:type="spellStart"/>
      <w:r>
        <w:rPr>
          <w:rFonts w:ascii="Arial" w:hAnsi="Arial" w:cs="Arial"/>
          <w:sz w:val="20"/>
          <w:szCs w:val="20"/>
        </w:rPr>
        <w:t>Alinsky’s</w:t>
      </w:r>
      <w:proofErr w:type="spellEnd"/>
      <w:r>
        <w:rPr>
          <w:rFonts w:ascii="Arial" w:hAnsi="Arial" w:cs="Arial"/>
          <w:sz w:val="20"/>
          <w:szCs w:val="20"/>
        </w:rPr>
        <w:t xml:space="preserve"> tactics with those of various hate groups such as lynch mobs which also “rub raw the resentments of the people.”  </w:t>
      </w:r>
      <w:proofErr w:type="spellStart"/>
      <w:r>
        <w:rPr>
          <w:rFonts w:ascii="Arial" w:hAnsi="Arial" w:cs="Arial"/>
          <w:sz w:val="20"/>
          <w:szCs w:val="20"/>
        </w:rPr>
        <w:t>Alinsky</w:t>
      </w:r>
      <w:proofErr w:type="spellEnd"/>
      <w:r>
        <w:rPr>
          <w:rFonts w:ascii="Arial" w:hAnsi="Arial" w:cs="Arial"/>
          <w:sz w:val="20"/>
          <w:szCs w:val="20"/>
        </w:rPr>
        <w:t xml:space="preserve"> answers such criticism by reminding his critics that the difference between a “liberal” and a “radical” is that the liberal refuses to fight for the goals he professes.    </w:t>
      </w:r>
      <w:r>
        <w:rPr>
          <w:rFonts w:ascii="Arial" w:hAnsi="Arial" w:cs="Arial"/>
          <w:sz w:val="20"/>
          <w:szCs w:val="20"/>
        </w:rPr>
        <w:lastRenderedPageBreak/>
        <w:t xml:space="preserve">. . .     “ . . .  There are two roads to everything – a low road and a high one. The high road is the easiest. You just talk principles and </w:t>
      </w:r>
      <w:proofErr w:type="gramStart"/>
      <w:r>
        <w:rPr>
          <w:rFonts w:ascii="Arial" w:hAnsi="Arial" w:cs="Arial"/>
          <w:sz w:val="20"/>
          <w:szCs w:val="20"/>
        </w:rPr>
        <w:t>be</w:t>
      </w:r>
      <w:proofErr w:type="gramEnd"/>
      <w:r>
        <w:rPr>
          <w:rFonts w:ascii="Arial" w:hAnsi="Arial" w:cs="Arial"/>
          <w:sz w:val="20"/>
          <w:szCs w:val="20"/>
        </w:rPr>
        <w:t xml:space="preserve"> angelic regarding things you don’t practice.    .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w:t>
      </w:r>
      <w:proofErr w:type="spellStart"/>
      <w:r>
        <w:rPr>
          <w:rFonts w:ascii="Arial" w:hAnsi="Arial" w:cs="Arial"/>
          <w:sz w:val="20"/>
          <w:szCs w:val="20"/>
        </w:rPr>
        <w:t>Alinsky</w:t>
      </w:r>
      <w:proofErr w:type="spellEnd"/>
      <w:r>
        <w:rPr>
          <w:rFonts w:ascii="Arial" w:hAnsi="Arial" w:cs="Arial"/>
          <w:sz w:val="20"/>
          <w:szCs w:val="20"/>
        </w:rPr>
        <w:t xml:space="preserve">    . . .   believes that if men were allowed to live free from fear and want they would live in peace. He also believes that only men with a sense of their own worth and a respect for the commonality of humanity will be able to create this new world.    . . .    The essential difference between </w:t>
      </w:r>
      <w:proofErr w:type="spellStart"/>
      <w:r>
        <w:rPr>
          <w:rFonts w:ascii="Arial" w:hAnsi="Arial" w:cs="Arial"/>
          <w:sz w:val="20"/>
          <w:szCs w:val="20"/>
        </w:rPr>
        <w:t>Alinsky</w:t>
      </w:r>
      <w:proofErr w:type="spellEnd"/>
      <w:r>
        <w:rPr>
          <w:rFonts w:ascii="Arial" w:hAnsi="Arial" w:cs="Arial"/>
          <w:sz w:val="20"/>
          <w:szCs w:val="20"/>
        </w:rPr>
        <w:t xml:space="preserve"> and his enemies is that </w:t>
      </w:r>
      <w:proofErr w:type="spellStart"/>
      <w:r>
        <w:rPr>
          <w:rFonts w:ascii="Arial" w:hAnsi="Arial" w:cs="Arial"/>
          <w:sz w:val="20"/>
          <w:szCs w:val="20"/>
        </w:rPr>
        <w:t>Alinsky</w:t>
      </w:r>
      <w:proofErr w:type="spellEnd"/>
      <w:r>
        <w:rPr>
          <w:rFonts w:ascii="Arial" w:hAnsi="Arial" w:cs="Arial"/>
          <w:sz w:val="20"/>
          <w:szCs w:val="20"/>
        </w:rPr>
        <w:t xml:space="preserve"> really believes in democracy; he really believes that the helpless, the poor, the badly-educated can solve their own problems if given the chance and the means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Times New Roman" w:hAnsi="Times New Roman"/>
          <w:sz w:val="28"/>
          <w:szCs w:val="28"/>
        </w:rPr>
      </w:pPr>
      <w:r>
        <w:rPr>
          <w:rFonts w:ascii="Arial" w:hAnsi="Arial" w:cs="Arial"/>
          <w:sz w:val="20"/>
          <w:szCs w:val="20"/>
        </w:rPr>
        <w:tab/>
        <w:t xml:space="preserve">. . .    </w:t>
      </w:r>
      <w:proofErr w:type="spellStart"/>
      <w:r>
        <w:rPr>
          <w:rFonts w:ascii="Arial" w:hAnsi="Arial" w:cs="Arial"/>
          <w:sz w:val="20"/>
          <w:szCs w:val="20"/>
        </w:rPr>
        <w:t>Alinsky</w:t>
      </w:r>
      <w:proofErr w:type="spellEnd"/>
      <w:r>
        <w:rPr>
          <w:rFonts w:ascii="Arial" w:hAnsi="Arial" w:cs="Arial"/>
          <w:sz w:val="20"/>
          <w:szCs w:val="20"/>
        </w:rPr>
        <w:t xml:space="preserve"> often worked through the Catholic Church, and at the urging of his friend Jacques Maritain even consulted with the Vatican about development problems in southern Italy.    . . .    The University of Chicago launched a smear campaign against </w:t>
      </w:r>
      <w:proofErr w:type="spellStart"/>
      <w:r>
        <w:rPr>
          <w:rFonts w:ascii="Arial" w:hAnsi="Arial" w:cs="Arial"/>
          <w:sz w:val="20"/>
          <w:szCs w:val="20"/>
        </w:rPr>
        <w:t>Alinsky</w:t>
      </w:r>
      <w:proofErr w:type="spellEnd"/>
      <w:r>
        <w:rPr>
          <w:rFonts w:ascii="Arial" w:hAnsi="Arial" w:cs="Arial"/>
          <w:sz w:val="20"/>
          <w:szCs w:val="20"/>
        </w:rPr>
        <w:t xml:space="preserve"> and the IAF.    . . .   Echoing the dire predictions of Ortega y </w:t>
      </w:r>
      <w:proofErr w:type="spellStart"/>
      <w:r>
        <w:rPr>
          <w:rFonts w:ascii="Arial" w:hAnsi="Arial" w:cs="Arial"/>
          <w:sz w:val="20"/>
          <w:szCs w:val="20"/>
        </w:rPr>
        <w:t>Gasset</w:t>
      </w:r>
      <w:proofErr w:type="spellEnd"/>
      <w:r>
        <w:rPr>
          <w:rFonts w:ascii="Arial" w:hAnsi="Arial" w:cs="Arial"/>
          <w:sz w:val="20"/>
          <w:szCs w:val="20"/>
        </w:rPr>
        <w:t xml:space="preserve"> about the stifling effects resulting from a climate of conformity and consensus, </w:t>
      </w:r>
      <w:proofErr w:type="spellStart"/>
      <w:r>
        <w:rPr>
          <w:rFonts w:ascii="Arial" w:hAnsi="Arial" w:cs="Arial"/>
          <w:sz w:val="20"/>
          <w:szCs w:val="20"/>
        </w:rPr>
        <w:t>Alinsky</w:t>
      </w:r>
      <w:proofErr w:type="spellEnd"/>
      <w:r>
        <w:rPr>
          <w:rFonts w:ascii="Arial" w:hAnsi="Arial" w:cs="Arial"/>
          <w:sz w:val="20"/>
          <w:szCs w:val="20"/>
        </w:rPr>
        <w:t xml:space="preserve"> concludes that what is at stake is our individual and collective sanity. Unlike the philosopher or artist, he looks for salvation in the political system.   . . .</w:t>
      </w:r>
    </w:p>
    <w:p w:rsidR="00703C9E" w:rsidRDefault="00703C9E">
      <w:pPr>
        <w:widowControl w:val="0"/>
        <w:autoSpaceDE w:val="0"/>
        <w:autoSpaceDN w:val="0"/>
        <w:adjustRightInd w:val="0"/>
        <w:spacing w:after="0" w:line="240" w:lineRule="auto"/>
        <w:rPr>
          <w:rFonts w:ascii="Times New Roman" w:hAnsi="Times New Roman"/>
          <w:sz w:val="10"/>
          <w:szCs w:val="10"/>
        </w:rPr>
      </w:pPr>
    </w:p>
    <w:p w:rsidR="00703C9E" w:rsidRDefault="00703C9E">
      <w:pPr>
        <w:widowControl w:val="0"/>
        <w:autoSpaceDE w:val="0"/>
        <w:autoSpaceDN w:val="0"/>
        <w:adjustRightInd w:val="0"/>
        <w:spacing w:after="0" w:line="240" w:lineRule="auto"/>
        <w:rPr>
          <w:rFonts w:ascii="Times New Roman" w:hAnsi="Times New Roman"/>
          <w:sz w:val="10"/>
          <w:szCs w:val="10"/>
        </w:rPr>
      </w:pPr>
    </w:p>
    <w:p w:rsidR="00703C9E" w:rsidRDefault="00703C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t>---http://callidorabeach.wordpress.com/2013/03/12/a-must-read-hillary-clinton-1969-thesis-on-saul-alinsky-full-text-tcot/</w:t>
      </w: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Wars of Decline: Afghanistan, Iraq and Libya</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David Held, Professor Political Science, Co-director Centre for the Study of Global Governance London School of Economics and </w:t>
      </w:r>
      <w:proofErr w:type="spellStart"/>
      <w:r>
        <w:rPr>
          <w:rFonts w:ascii="Arial" w:hAnsi="Arial" w:cs="Arial"/>
          <w:sz w:val="20"/>
          <w:szCs w:val="20"/>
        </w:rPr>
        <w:t>Kristian</w:t>
      </w:r>
      <w:proofErr w:type="spellEnd"/>
      <w:r>
        <w:rPr>
          <w:rFonts w:ascii="Arial" w:hAnsi="Arial" w:cs="Arial"/>
          <w:sz w:val="20"/>
          <w:szCs w:val="20"/>
        </w:rPr>
        <w:t xml:space="preserve"> Coates </w:t>
      </w:r>
      <w:proofErr w:type="spellStart"/>
      <w:r>
        <w:rPr>
          <w:rFonts w:ascii="Arial" w:hAnsi="Arial" w:cs="Arial"/>
          <w:sz w:val="20"/>
          <w:szCs w:val="20"/>
        </w:rPr>
        <w:t>Ulrichsen</w:t>
      </w:r>
      <w:proofErr w:type="spellEnd"/>
      <w:r>
        <w:rPr>
          <w:rFonts w:ascii="Arial" w:hAnsi="Arial" w:cs="Arial"/>
          <w:sz w:val="20"/>
          <w:szCs w:val="20"/>
        </w:rPr>
        <w:t xml:space="preserve">, Research Fellow LSE Global Governance        -        Dec. 15, 2011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disastrously conceived “War on Terror” presaged upon the use of military instruments of power has wrought enormous death and destruction across the broader Middle East. The intervening decade has seen the rise of a new pattern of warfare in Afghanistan, Iraq and, now, Libya. These wars have weakened the very structures of international law and multilateral institutions that underpin international society. Yet the stretching of the United Nations mandate authorizing the NATO-led intervention in Libya also demonstrates the continuing inability of international rules to limit or constrain the use of coercive power.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new balance of power is emerging    . . .   as China and other emerging economies engage in commerce, economic assistance and the projection of soft power across the world. In just ten years, the flawed application of organized violence as a tool in the defense and projection of Western power has dissolved the grandiose project of the “American century.”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Eminent military historian (and founder of the International Institute for Strategic Studies) Sir Michael Howard argued bluntly that “the USA claimed a hunter’s license to use force anywhere in the world and the right to dispense with all the restraints of international law that they had done so much to create.”     -   Michael Howard, Captain Professor: A Life in War and Peace (London: Continuum Books, 2006), p219.</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leading military and strategic thinker, Hew Strachan, questioned whether freedom could ever be a strategy in itself    . . .     -         Hew Strachan, “The Lost Meaning of Strategy,” Survival 47, no. 3 (2005): 52.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With the United States breaking with the constraints of international law, a dangerous signal was also sent to other powers.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geopolitical consequences have also been as profound as they were unanticipated to American and British eyes. Iran has been the big winner as it has carved out areas of strategic depth in neighboring Iraq. This should not have been unforeseeable; as early as February 2003, before the invasion, the Foreign Minister of Saudi Arabia, Prince Saud al-Faisal, warned Bush that he would be “solving one problem and creating five more” if Saddam Hussein was removed by force. Two years later, in 2005, he was blunter still, as he complained that the United States was “handing the whole country over to Iran without reason.”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Libyans in its second city Benghazi rose up against the 42-year regime of Colonel Gaddafi on February 15, 2011. Their uprising spread rapidly across Libya but met fierce and determined resistance by government security forces. International condemnation of the attempts to put down the rebellion mounted rapidly    . . .    On March 17, the UN Security Council adopted Resolution 1973 demanding an immediate ceasefire and authorizing the international community to establish a no-fly zone to protect Libyan civilians from the regime.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`Resolution 1973 passed with five abstentions in the Security Council   — Germany, Brazil, India and permanent representatives Russia and China. This reflected deep misgivings at the haste with which advocates of the resolution were making the case for intervention on the basis of unproven and unclear allegations.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Nor were they alone, as the internationally respected International Crisis Group (ICG) noted in a report in June: “Much remains to come to light about the way in which the anti-Qaddafi rising began    ...     much Western media coverage has from the outset presented a very one-sided view of the logic of events, portraying the resistance movement as entirely peaceful and repeatedly suggesting that the regime’s security forces were unaccountably massacring unarmed demonstrators.”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numerous occasions the international media whipped itself into </w:t>
      </w:r>
      <w:proofErr w:type="gramStart"/>
      <w:r>
        <w:rPr>
          <w:rFonts w:ascii="Arial" w:hAnsi="Arial" w:cs="Arial"/>
          <w:sz w:val="20"/>
          <w:szCs w:val="20"/>
        </w:rPr>
        <w:t>a frenzy</w:t>
      </w:r>
      <w:proofErr w:type="gramEnd"/>
      <w:r>
        <w:rPr>
          <w:rFonts w:ascii="Arial" w:hAnsi="Arial" w:cs="Arial"/>
          <w:sz w:val="20"/>
          <w:szCs w:val="20"/>
        </w:rPr>
        <w:t xml:space="preserve"> about the supposed atrocities being committed by the regime. However, evidence for their having taken place is proving rather harder to substantiate in many cases.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ICG’s North Africa Project director Hugh Roberts spent months investigating a story for Al </w:t>
      </w:r>
      <w:proofErr w:type="spellStart"/>
      <w:r>
        <w:rPr>
          <w:rFonts w:ascii="Arial" w:hAnsi="Arial" w:cs="Arial"/>
          <w:sz w:val="20"/>
          <w:szCs w:val="20"/>
        </w:rPr>
        <w:t>Jazeera</w:t>
      </w:r>
      <w:proofErr w:type="spellEnd"/>
      <w:r>
        <w:rPr>
          <w:rFonts w:ascii="Arial" w:hAnsi="Arial" w:cs="Arial"/>
          <w:sz w:val="20"/>
          <w:szCs w:val="20"/>
        </w:rPr>
        <w:t xml:space="preserve"> on February 21 (quickly picked up by news outlets around the world) that the Gaddafi regime was using its air force against peaceful demonstrators in Tripoli and elsewhere. After finding no documentary evidence or eyewitness accounts to corroborate it, he concluded, “The story was untrue, just as the story that went round the world in August 1990 that Iraqi troops were slaughtering Kuwaiti babies by turning off their incubators was untrue and the claims in the sexed-up dossier on Saddam’s WMD were untrue.”    -     Hugh Roberts, “Who Said Gaddafi Had to Go?” London Review of Books 33, no. 22 (November 17, 2011): 17</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Similarly, Amnesty International failed to find evidence for claims of mass rape and other human rights violations allegedly conducted by the regime, contradicting both US Secretary of State Hillary Clinton and the prosecutor at the International Criminal Court, Luis Moreno-</w:t>
      </w:r>
      <w:proofErr w:type="spellStart"/>
      <w:r>
        <w:rPr>
          <w:rFonts w:ascii="Arial" w:hAnsi="Arial" w:cs="Arial"/>
          <w:sz w:val="20"/>
          <w:szCs w:val="20"/>
        </w:rPr>
        <w:t>Ocampo</w:t>
      </w:r>
      <w:proofErr w:type="spellEnd"/>
      <w:r>
        <w:rPr>
          <w:rFonts w:ascii="Arial" w:hAnsi="Arial" w:cs="Arial"/>
          <w:sz w:val="20"/>
          <w:szCs w:val="20"/>
        </w:rPr>
        <w:t xml:space="preserve">.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Patrick Cockburn, “Amnesty Questions Claim that Gaddafi Ordered Rape as Weapon of War,” Independent, June 24, 2011, http://www.independent.co.uk/news/world/africa/amnesty-questions-claim-that-gaddafi-ordered-rape-as-weapon-of-war-2302037.html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Richard Falk, the UN Special </w:t>
      </w:r>
      <w:proofErr w:type="spellStart"/>
      <w:r>
        <w:rPr>
          <w:rFonts w:ascii="Arial" w:hAnsi="Arial" w:cs="Arial"/>
          <w:sz w:val="20"/>
          <w:szCs w:val="20"/>
        </w:rPr>
        <w:t>Rapporteur</w:t>
      </w:r>
      <w:proofErr w:type="spellEnd"/>
      <w:r>
        <w:rPr>
          <w:rFonts w:ascii="Arial" w:hAnsi="Arial" w:cs="Arial"/>
          <w:sz w:val="20"/>
          <w:szCs w:val="20"/>
        </w:rPr>
        <w:t xml:space="preserve"> on Palestinian human rights   . . .   makes the important points that Russia and China would almost certainly not have merely abstained had the true intent of NATO objectives been disclosed at the time of the Security Council vote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Professor Li </w:t>
      </w:r>
      <w:proofErr w:type="spellStart"/>
      <w:r>
        <w:rPr>
          <w:rFonts w:ascii="Arial" w:hAnsi="Arial" w:cs="Arial"/>
          <w:sz w:val="20"/>
          <w:szCs w:val="20"/>
        </w:rPr>
        <w:t>Weijian</w:t>
      </w:r>
      <w:proofErr w:type="spellEnd"/>
      <w:r>
        <w:rPr>
          <w:rFonts w:ascii="Arial" w:hAnsi="Arial" w:cs="Arial"/>
          <w:sz w:val="20"/>
          <w:szCs w:val="20"/>
        </w:rPr>
        <w:t xml:space="preserve">, Director of the Department of West Asian and African Studies at Shanghai Institute for International Studies    . . .      criticized “the unparalleled degree of chaos and destruction which is mainly due to the fact that transition of power from the </w:t>
      </w:r>
      <w:proofErr w:type="spellStart"/>
      <w:r>
        <w:rPr>
          <w:rFonts w:ascii="Arial" w:hAnsi="Arial" w:cs="Arial"/>
          <w:sz w:val="20"/>
          <w:szCs w:val="20"/>
        </w:rPr>
        <w:t>Qadhafi</w:t>
      </w:r>
      <w:proofErr w:type="spellEnd"/>
      <w:r>
        <w:rPr>
          <w:rFonts w:ascii="Arial" w:hAnsi="Arial" w:cs="Arial"/>
          <w:sz w:val="20"/>
          <w:szCs w:val="20"/>
        </w:rPr>
        <w:t xml:space="preserve"> regime to the NTC was not natural.</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was rather achieved by outside intervention    . . .    and thus today’s instability throughout Libya as well as the inhumane treatment of the Libyan dictator should not be surprising to observers.”         -     </w:t>
      </w:r>
      <w:proofErr w:type="spellStart"/>
      <w:r>
        <w:rPr>
          <w:rFonts w:ascii="Arial" w:hAnsi="Arial" w:cs="Arial"/>
          <w:sz w:val="20"/>
          <w:szCs w:val="20"/>
        </w:rPr>
        <w:t>Nima</w:t>
      </w:r>
      <w:proofErr w:type="spellEnd"/>
      <w:r>
        <w:rPr>
          <w:rFonts w:ascii="Arial" w:hAnsi="Arial" w:cs="Arial"/>
          <w:sz w:val="20"/>
          <w:szCs w:val="20"/>
        </w:rPr>
        <w:t xml:space="preserve"> </w:t>
      </w:r>
      <w:proofErr w:type="spellStart"/>
      <w:r>
        <w:rPr>
          <w:rFonts w:ascii="Arial" w:hAnsi="Arial" w:cs="Arial"/>
          <w:sz w:val="20"/>
          <w:szCs w:val="20"/>
        </w:rPr>
        <w:t>Khorrami</w:t>
      </w:r>
      <w:proofErr w:type="spellEnd"/>
      <w:r>
        <w:rPr>
          <w:rFonts w:ascii="Arial" w:hAnsi="Arial" w:cs="Arial"/>
          <w:sz w:val="20"/>
          <w:szCs w:val="20"/>
        </w:rPr>
        <w:t xml:space="preserve"> </w:t>
      </w:r>
      <w:proofErr w:type="spellStart"/>
      <w:r>
        <w:rPr>
          <w:rFonts w:ascii="Arial" w:hAnsi="Arial" w:cs="Arial"/>
          <w:sz w:val="20"/>
          <w:szCs w:val="20"/>
        </w:rPr>
        <w:t>Assl</w:t>
      </w:r>
      <w:proofErr w:type="spellEnd"/>
      <w:r>
        <w:rPr>
          <w:rFonts w:ascii="Arial" w:hAnsi="Arial" w:cs="Arial"/>
          <w:sz w:val="20"/>
          <w:szCs w:val="20"/>
        </w:rPr>
        <w:t xml:space="preserve">, “A Transformation,” The </w:t>
      </w:r>
      <w:proofErr w:type="spellStart"/>
      <w:r>
        <w:rPr>
          <w:rFonts w:ascii="Arial" w:hAnsi="Arial" w:cs="Arial"/>
          <w:sz w:val="20"/>
          <w:szCs w:val="20"/>
        </w:rPr>
        <w:t>Majalla</w:t>
      </w:r>
      <w:proofErr w:type="spellEnd"/>
      <w:r>
        <w:rPr>
          <w:rFonts w:ascii="Arial" w:hAnsi="Arial" w:cs="Arial"/>
          <w:sz w:val="20"/>
          <w:szCs w:val="20"/>
        </w:rPr>
        <w:t>, October 31, 2011, http://www.majalla.com/eng/2011/10/article55227243.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practical consequences may be far-reaching if concepts such as Responsibility to Protect become discredited or associated with militaristic Western-centric approaches.    . . .  The impunity with which certain NATO members stretched, manipulated and ignored the UN mandate in Libya certainly makes it more difficult to organize international consensus for humanitarian missions in the future.    . . .   Western military intervention has once again turned a dysfunctional and repressive autocracy into a violent polity teetering on the brink of a failed state.    .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http://itemsandissues.ssrc.org/wars-of-decline-afghanistan-iraq-and-libya</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Congress Must Evolve to Make Progress</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Leon </w:t>
      </w:r>
      <w:proofErr w:type="spellStart"/>
      <w:r>
        <w:rPr>
          <w:rFonts w:ascii="Arial" w:hAnsi="Arial" w:cs="Arial"/>
          <w:sz w:val="20"/>
          <w:szCs w:val="20"/>
        </w:rPr>
        <w:t>Fuerth</w:t>
      </w:r>
      <w:proofErr w:type="spellEnd"/>
      <w:r>
        <w:rPr>
          <w:rFonts w:ascii="Arial" w:hAnsi="Arial" w:cs="Arial"/>
          <w:sz w:val="20"/>
          <w:szCs w:val="20"/>
        </w:rPr>
        <w:t xml:space="preserve">    -     Financial Times   -   Sept. 8, 2004</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Republican chairman and most of the Republican members of the Senate Intelligence Committee called for deconstructing America's intelligence operations   . . . establishing an intelligence "tsar" in control of the system.    . . .    </w:t>
      </w:r>
      <w:proofErr w:type="gramStart"/>
      <w:r>
        <w:rPr>
          <w:rFonts w:ascii="Arial" w:hAnsi="Arial" w:cs="Arial"/>
          <w:sz w:val="20"/>
          <w:szCs w:val="20"/>
        </w:rPr>
        <w:t>breaking</w:t>
      </w:r>
      <w:proofErr w:type="gramEnd"/>
      <w:r>
        <w:rPr>
          <w:rFonts w:ascii="Arial" w:hAnsi="Arial" w:cs="Arial"/>
          <w:sz w:val="20"/>
          <w:szCs w:val="20"/>
        </w:rPr>
        <w:t xml:space="preserve"> down the existing intelligence structures of the Central Intelligence Agency and the Pentagon and subordinating the resulting fragments to a new management in full control of budget decisions and with the power to hire and fire.    . . .    The plan highlights the sense of urgency its Republican authors must feel about the need for change.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Congress   . . .   failed to provide effective oversight of the intelligence services, according to the commission on the September 11 terrorist attacks. It is therefore insufficient for members of Congress to propose sweeping reform of the intelligence services without proposing equally important changes in the way Congress does business in relation to them.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Congress Must Curb America's Runaway Executive</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Leon </w:t>
      </w:r>
      <w:proofErr w:type="spellStart"/>
      <w:r>
        <w:rPr>
          <w:rFonts w:ascii="Arial" w:hAnsi="Arial" w:cs="Arial"/>
          <w:sz w:val="20"/>
          <w:szCs w:val="20"/>
        </w:rPr>
        <w:t>Fuerth</w:t>
      </w:r>
      <w:proofErr w:type="spellEnd"/>
      <w:r>
        <w:rPr>
          <w:rFonts w:ascii="Arial" w:hAnsi="Arial" w:cs="Arial"/>
          <w:sz w:val="20"/>
          <w:szCs w:val="20"/>
        </w:rPr>
        <w:t xml:space="preserve">     -    Financial Times   -     May 20, 2004</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extreme abuses of prisoners in Iraq were no mere anomaly. They were the predictable consequence of the unchecked exercise of power   . . .    Following the terrorist attacks of September 11 2001, the administration created a space where neither the law of the land nor the law of nations operates. This is a region where only the will of the president holds sway, as elaborated by the attorney-general.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Structurally Unsound</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Leon </w:t>
      </w:r>
      <w:proofErr w:type="spellStart"/>
      <w:r>
        <w:rPr>
          <w:rFonts w:ascii="Arial" w:hAnsi="Arial" w:cs="Arial"/>
          <w:sz w:val="20"/>
          <w:szCs w:val="20"/>
        </w:rPr>
        <w:t>Fuerth</w:t>
      </w:r>
      <w:proofErr w:type="spellEnd"/>
      <w:r>
        <w:rPr>
          <w:rFonts w:ascii="Arial" w:hAnsi="Arial" w:cs="Arial"/>
          <w:sz w:val="20"/>
          <w:szCs w:val="20"/>
        </w:rPr>
        <w:t xml:space="preserve">    -    The Washington Post    -   Oct. 19, 2003</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Middle East policy is in deep trouble. Policy toward North Korea is improvisational and contradictory. Policy toward our allies and vital international organizations is erratic. Policy toward the Russian Federation and China has become personalized and idealized.   . . .   The administration did not plan realistically for the aftermath of war. It appears to have relied entirely on a scenario in which we would be able to swiftly install democracy in Iraq and just as quickly depart.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"An Air of Empire"</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Leon </w:t>
      </w:r>
      <w:proofErr w:type="spellStart"/>
      <w:r>
        <w:rPr>
          <w:rFonts w:ascii="Arial" w:hAnsi="Arial" w:cs="Arial"/>
          <w:sz w:val="20"/>
          <w:szCs w:val="20"/>
        </w:rPr>
        <w:t>Fuerth</w:t>
      </w:r>
      <w:proofErr w:type="spellEnd"/>
      <w:r>
        <w:rPr>
          <w:rFonts w:ascii="Arial" w:hAnsi="Arial" w:cs="Arial"/>
          <w:sz w:val="20"/>
          <w:szCs w:val="20"/>
        </w:rPr>
        <w:t xml:space="preserve">    -    The Washington Post    -   March 20, 2003</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word "empire" has been used fairly often as a metaphor to convey the global scope of American interests and of American military, economic and political influence. After the conquest of Iraq, however, it can be fairly argued that we shall have created not a figure of speech but a concrete reality.   . . .    Americans -- whether they support or oppose war with Iraq -- need to realize the consequences of the status we may shortly assume. The beginning of empire is the end of commonwealth.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Whether or not we intend to be an empire, we now present the aspect of one -- an appearance that has already contributed to the fracturing of our alliances by playing into the ambitions of those, such as the French and their followers, who believe their mission is to contain us.     .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"Intoxicated with Power"</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Leon </w:t>
      </w:r>
      <w:proofErr w:type="spellStart"/>
      <w:r>
        <w:rPr>
          <w:rFonts w:ascii="Arial" w:hAnsi="Arial" w:cs="Arial"/>
          <w:sz w:val="20"/>
          <w:szCs w:val="20"/>
        </w:rPr>
        <w:t>Fuerth</w:t>
      </w:r>
      <w:proofErr w:type="spellEnd"/>
      <w:r>
        <w:rPr>
          <w:rFonts w:ascii="Arial" w:hAnsi="Arial" w:cs="Arial"/>
          <w:sz w:val="20"/>
          <w:szCs w:val="20"/>
        </w:rPr>
        <w:t xml:space="preserve">    -     The Washington Post, October 16, 2002</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According to recent news stories, the Bush administration may have decided that if the United States ultimately invades Iraq, it will establish a military government under the control of an American military officer    . . .  The United States will be seen as having decided to establish its security on the basis of empire. Few will believe that we will be able to successfully withdraw from this kind of occupation; many will believe that this administration does not intend to withdraw rapidly as a matter of policy. It will be assumed that this occupation is intended to be of long duration, or that if it is to give way, what follows </w:t>
      </w:r>
      <w:r>
        <w:rPr>
          <w:rFonts w:ascii="Arial" w:hAnsi="Arial" w:cs="Arial"/>
          <w:sz w:val="20"/>
          <w:szCs w:val="20"/>
        </w:rPr>
        <w:lastRenderedPageBreak/>
        <w:t xml:space="preserve">is meant to be a puppet government beholden to Washington.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important to realize that if this is the administration's plan, then we are about to become the hegemonic power par excellence of the Middle East and beyond: We would become the guarantors of the balance of power. And if the logic of that position inexorably carries us on into a direct confrontation with Syria, or with Iran, then that should be no surprise, because it will merely be the unfolding of the "axis of evil" speech, and the materialization of what is meant by concepts of the right to preemption and the need for dominance -- the hallmarks of the administration's doctrine for organizing our relations with the rest of the world.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"One Terrorist at a Time"</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Leon </w:t>
      </w:r>
      <w:proofErr w:type="spellStart"/>
      <w:r>
        <w:rPr>
          <w:rFonts w:ascii="Arial" w:hAnsi="Arial" w:cs="Arial"/>
          <w:sz w:val="20"/>
          <w:szCs w:val="20"/>
        </w:rPr>
        <w:t>Fuerth</w:t>
      </w:r>
      <w:proofErr w:type="spellEnd"/>
      <w:r>
        <w:rPr>
          <w:rFonts w:ascii="Arial" w:hAnsi="Arial" w:cs="Arial"/>
          <w:sz w:val="20"/>
          <w:szCs w:val="20"/>
        </w:rPr>
        <w:t xml:space="preserve">     -      The New York Times   -     January 4, 2002</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Saddam Hussein is dangerous and likely to become more so. He may well possess stocks of biological weapons that escaped both the bombardments of the Persian Gulf </w:t>
      </w:r>
      <w:proofErr w:type="gramStart"/>
      <w:r>
        <w:rPr>
          <w:rFonts w:ascii="Arial" w:hAnsi="Arial" w:cs="Arial"/>
          <w:sz w:val="20"/>
          <w:szCs w:val="20"/>
        </w:rPr>
        <w:t>war</w:t>
      </w:r>
      <w:proofErr w:type="gramEnd"/>
      <w:r>
        <w:rPr>
          <w:rFonts w:ascii="Arial" w:hAnsi="Arial" w:cs="Arial"/>
          <w:sz w:val="20"/>
          <w:szCs w:val="20"/>
        </w:rPr>
        <w:t xml:space="preserve"> and the subsequent investigations by United Nations inspectors. He is trying to rebuild his capacity to make weapons of mass destruction as the United Nations sanctions system -- intended to keep military supplies from entering Iraq -- grows ever more porous.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has demonstrated more than enough ruthlessness for us to credit him with the will to use weapons of mass destruction. He is a permanent menace to his region and to the vital interests of the United States. He and his government must be ripped out of Iraq if we are ever to be secure and if the sufferings of the Iraqi people are ever to abate.   . . .   Attacking him would be at the expense of higher priorities.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 xml:space="preserve">         ---http://www.forwardengagement.org/index.php?option=com_content&amp;view=article&amp;id=4&amp;Itemid=4</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roofErr w:type="gramStart"/>
      <w:r>
        <w:rPr>
          <w:rFonts w:ascii="Times New Roman" w:hAnsi="Times New Roman"/>
          <w:sz w:val="28"/>
          <w:szCs w:val="28"/>
        </w:rPr>
        <w:t>A Western Construct?</w:t>
      </w:r>
      <w:proofErr w:type="gramEnd"/>
      <w:r>
        <w:rPr>
          <w:rFonts w:ascii="Arial" w:hAnsi="Arial" w:cs="Arial"/>
          <w:sz w:val="20"/>
          <w:szCs w:val="20"/>
        </w:rPr>
        <w:t xml:space="preserve"> </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Faisal </w:t>
      </w:r>
      <w:proofErr w:type="spellStart"/>
      <w:r>
        <w:rPr>
          <w:rFonts w:ascii="Arial" w:hAnsi="Arial" w:cs="Arial"/>
          <w:sz w:val="20"/>
          <w:szCs w:val="20"/>
        </w:rPr>
        <w:t>Kutty</w:t>
      </w:r>
      <w:proofErr w:type="spellEnd"/>
      <w:r>
        <w:rPr>
          <w:rFonts w:ascii="Arial" w:hAnsi="Arial" w:cs="Arial"/>
          <w:sz w:val="20"/>
          <w:szCs w:val="20"/>
        </w:rPr>
        <w:t xml:space="preserve">     -     www.dissidentvoice.org      -     Dec. 6, 2006</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Fifty-eight years after the universal declaration of human rights was adopted by the United Nations General Assembly, the debate continues as to whether the document is truly universal.     . . .     The declaration has not fully lived up to its name.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declaration was challenged from its very inception.    . . .    Forty-eight countries voted in favor, while eight countries -- Poland, Byelorussia, Czechoslovakia, the Ukraine, Yugoslavia, South </w:t>
      </w:r>
      <w:r>
        <w:rPr>
          <w:rFonts w:ascii="Arial" w:hAnsi="Arial" w:cs="Arial"/>
          <w:sz w:val="20"/>
          <w:szCs w:val="20"/>
        </w:rPr>
        <w:lastRenderedPageBreak/>
        <w:t>Africa, Saudi Arabia and the Soviet Union -- abstained and expressed reservations.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critics of the current international human rights standards   . . .  contend the existing international human rights regime is deeply influenced by the western experience. The spotlight on the individual, the focus on rights divorced from duties, the emphasis on legalism to secure these rights and the greater priority given to civil and political rights are all hallmarks of the western bias.    . . .    The philosophical and ideological underpinnings defining human relationship with each other and society in many non-western societies are at variance with our fixation with individualism or what some would call radical individualism.</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focus on individual rights -- in some cases to the detriment of the family and community -- is not consistent with many non-western outlooks on human rights.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Confucian scholar </w:t>
      </w:r>
      <w:proofErr w:type="spellStart"/>
      <w:r>
        <w:rPr>
          <w:rFonts w:ascii="Arial" w:hAnsi="Arial" w:cs="Arial"/>
          <w:sz w:val="20"/>
          <w:szCs w:val="20"/>
        </w:rPr>
        <w:t>Tu</w:t>
      </w:r>
      <w:proofErr w:type="spellEnd"/>
      <w:r>
        <w:rPr>
          <w:rFonts w:ascii="Arial" w:hAnsi="Arial" w:cs="Arial"/>
          <w:sz w:val="20"/>
          <w:szCs w:val="20"/>
        </w:rPr>
        <w:t xml:space="preserve"> </w:t>
      </w:r>
      <w:proofErr w:type="spellStart"/>
      <w:r>
        <w:rPr>
          <w:rFonts w:ascii="Arial" w:hAnsi="Arial" w:cs="Arial"/>
          <w:sz w:val="20"/>
          <w:szCs w:val="20"/>
        </w:rPr>
        <w:t>Weiming</w:t>
      </w:r>
      <w:proofErr w:type="spellEnd"/>
      <w:r>
        <w:rPr>
          <w:rFonts w:ascii="Arial" w:hAnsi="Arial" w:cs="Arial"/>
          <w:sz w:val="20"/>
          <w:szCs w:val="20"/>
        </w:rPr>
        <w:t xml:space="preserve"> writes: "Confucian humanism offers an account of the reasons for supporting basic human rights that does not depend on a liberal conception of persons."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substructures of human rights in some non-western conceptions attempt to establish equilibrium between individualism and collectivism in ways that are different from ours.    . . .     From the Confucian perspective, for instance, </w:t>
      </w:r>
      <w:proofErr w:type="spellStart"/>
      <w:r>
        <w:rPr>
          <w:rFonts w:ascii="Arial" w:hAnsi="Arial" w:cs="Arial"/>
          <w:sz w:val="20"/>
          <w:szCs w:val="20"/>
        </w:rPr>
        <w:t>Weiming</w:t>
      </w:r>
      <w:proofErr w:type="spellEnd"/>
      <w:r>
        <w:rPr>
          <w:rFonts w:ascii="Arial" w:hAnsi="Arial" w:cs="Arial"/>
          <w:sz w:val="20"/>
          <w:szCs w:val="20"/>
        </w:rPr>
        <w:t xml:space="preserve"> notes: "Human rights are inseparable from human responsibilities."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can only claim to be better than others because we use our own values and standards to measure them.   . . .    It is easy to get caught up in the old confusion between might and right.</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important to acknowledge and appreciate that other societies may have equally valid alternative conceptions of human rights. Exiled Tunisian Islamist leader </w:t>
      </w:r>
      <w:proofErr w:type="spellStart"/>
      <w:r>
        <w:rPr>
          <w:rFonts w:ascii="Arial" w:hAnsi="Arial" w:cs="Arial"/>
          <w:sz w:val="20"/>
          <w:szCs w:val="20"/>
        </w:rPr>
        <w:t>Rachid</w:t>
      </w:r>
      <w:proofErr w:type="spellEnd"/>
      <w:r>
        <w:rPr>
          <w:rFonts w:ascii="Arial" w:hAnsi="Arial" w:cs="Arial"/>
          <w:sz w:val="20"/>
          <w:szCs w:val="20"/>
        </w:rPr>
        <w:t xml:space="preserve"> </w:t>
      </w:r>
      <w:proofErr w:type="spellStart"/>
      <w:r>
        <w:rPr>
          <w:rFonts w:ascii="Arial" w:hAnsi="Arial" w:cs="Arial"/>
          <w:sz w:val="20"/>
          <w:szCs w:val="20"/>
        </w:rPr>
        <w:t>Ghannouchi</w:t>
      </w:r>
      <w:proofErr w:type="spellEnd"/>
      <w:r>
        <w:rPr>
          <w:rFonts w:ascii="Arial" w:hAnsi="Arial" w:cs="Arial"/>
          <w:sz w:val="20"/>
          <w:szCs w:val="20"/>
        </w:rPr>
        <w:t xml:space="preserve"> once told a reporter: "I think a universal concept of human rights must come from the philosophical vision of all peoples."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call for a more inclusive conception is laudable    . . .   Claims of universality do not ensure universal acceptance.    . . .   The United Nations must initiate a project to rethink and reformulate the conception of human rights, taking into account the different philosophies that share this planet.    . . .</w:t>
      </w:r>
    </w:p>
    <w:p w:rsidR="00703C9E" w:rsidRDefault="00703C9E">
      <w:pPr>
        <w:widowControl w:val="0"/>
        <w:autoSpaceDE w:val="0"/>
        <w:autoSpaceDN w:val="0"/>
        <w:adjustRightInd w:val="0"/>
        <w:spacing w:after="0" w:line="240" w:lineRule="auto"/>
        <w:rPr>
          <w:rFonts w:ascii="Arial" w:hAnsi="Arial" w:cs="Arial"/>
          <w:sz w:val="12"/>
          <w:szCs w:val="12"/>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Times New Roman" w:hAnsi="Times New Roman"/>
          <w:sz w:val="20"/>
          <w:szCs w:val="20"/>
        </w:rPr>
        <w:t>---http://www.dissidentvoice.org/Dec06/Kutty06.htm</w:t>
      </w:r>
    </w:p>
    <w:p w:rsidR="00703C9E" w:rsidRDefault="00703C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"Are they bombing Disneyland?</w:t>
      </w:r>
      <w:proofErr w:type="gramStart"/>
      <w:r>
        <w:rPr>
          <w:rFonts w:ascii="Times New Roman" w:hAnsi="Times New Roman"/>
          <w:sz w:val="28"/>
          <w:szCs w:val="28"/>
        </w:rPr>
        <w:t>":</w:t>
      </w:r>
      <w:proofErr w:type="gramEnd"/>
      <w:r>
        <w:rPr>
          <w:rFonts w:ascii="Times New Roman" w:hAnsi="Times New Roman"/>
          <w:sz w:val="28"/>
          <w:szCs w:val="28"/>
        </w:rPr>
        <w:t xml:space="preserve"> The Children's Truth</w:t>
      </w:r>
    </w:p>
    <w:p w:rsidR="00703C9E" w:rsidRDefault="00703C9E">
      <w:pPr>
        <w:widowControl w:val="0"/>
        <w:autoSpaceDE w:val="0"/>
        <w:autoSpaceDN w:val="0"/>
        <w:adjustRightInd w:val="0"/>
        <w:spacing w:after="0" w:line="240" w:lineRule="auto"/>
        <w:rPr>
          <w:rFonts w:ascii="Arial" w:hAnsi="Arial" w:cs="Arial"/>
          <w:sz w:val="12"/>
          <w:szCs w:val="12"/>
        </w:rPr>
      </w:pPr>
      <w:proofErr w:type="spellStart"/>
      <w:r>
        <w:rPr>
          <w:rFonts w:ascii="Arial" w:hAnsi="Arial" w:cs="Arial"/>
          <w:sz w:val="20"/>
          <w:szCs w:val="20"/>
        </w:rPr>
        <w:t>Ched</w:t>
      </w:r>
      <w:proofErr w:type="spellEnd"/>
      <w:r>
        <w:rPr>
          <w:rFonts w:ascii="Arial" w:hAnsi="Arial" w:cs="Arial"/>
          <w:sz w:val="20"/>
          <w:szCs w:val="20"/>
        </w:rPr>
        <w:t xml:space="preserve"> Myers, </w:t>
      </w:r>
      <w:proofErr w:type="spellStart"/>
      <w:r>
        <w:rPr>
          <w:rFonts w:ascii="Arial" w:hAnsi="Arial" w:cs="Arial"/>
          <w:sz w:val="20"/>
          <w:szCs w:val="20"/>
        </w:rPr>
        <w:t>Bartimaeus</w:t>
      </w:r>
      <w:proofErr w:type="spellEnd"/>
      <w:r>
        <w:rPr>
          <w:rFonts w:ascii="Arial" w:hAnsi="Arial" w:cs="Arial"/>
          <w:sz w:val="20"/>
          <w:szCs w:val="20"/>
        </w:rPr>
        <w:t xml:space="preserve"> Cooperative Ministries     -    Sept. 8, 2001</w:t>
      </w:r>
    </w:p>
    <w:p w:rsidR="00703C9E" w:rsidRDefault="00703C9E">
      <w:pPr>
        <w:widowControl w:val="0"/>
        <w:autoSpaceDE w:val="0"/>
        <w:autoSpaceDN w:val="0"/>
        <w:adjustRightInd w:val="0"/>
        <w:spacing w:after="0" w:line="240" w:lineRule="auto"/>
        <w:rPr>
          <w:rFonts w:ascii="Arial" w:hAnsi="Arial" w:cs="Arial"/>
          <w:sz w:val="12"/>
          <w:szCs w:val="12"/>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Chalmers Johnson, president of the Japan Policy Research Institute, who wrote the following prescient words in an important but largely overlooked book published last </w:t>
      </w:r>
      <w:proofErr w:type="gramStart"/>
      <w:r>
        <w:rPr>
          <w:rFonts w:ascii="Arial" w:hAnsi="Arial" w:cs="Arial"/>
          <w:sz w:val="20"/>
          <w:szCs w:val="20"/>
        </w:rPr>
        <w:t>year</w:t>
      </w:r>
      <w:proofErr w:type="gramEnd"/>
      <w:r>
        <w:rPr>
          <w:rFonts w:ascii="Arial" w:hAnsi="Arial" w:cs="Arial"/>
          <w:sz w:val="20"/>
          <w:szCs w:val="20"/>
        </w:rPr>
        <w:t xml:space="preserve"> entitled Blowback: The Costs and Consequences of American Empire (Henry Holt, 2000):</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"Terrorism strikes at the innocent in order to draw attention to the sins of the invulnerable. The innocent of the twenty-first century are going to harvest unexpected blowback disasters from the imperialist escapades of recent decades. Although most Americans may be largely ignorant of what was, and still is, being done in their names, all are likely to pay a steep price — individually and collectively — for their nation's continued efforts to dominate the global scene.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What U.S. officials denounce as unprovoked terrorist attacks on its innocent citizens </w:t>
      </w:r>
      <w:proofErr w:type="gramStart"/>
      <w:r>
        <w:rPr>
          <w:rFonts w:ascii="Arial" w:hAnsi="Arial" w:cs="Arial"/>
          <w:sz w:val="20"/>
          <w:szCs w:val="20"/>
        </w:rPr>
        <w:t>are</w:t>
      </w:r>
      <w:proofErr w:type="gramEnd"/>
      <w:r>
        <w:rPr>
          <w:rFonts w:ascii="Arial" w:hAnsi="Arial" w:cs="Arial"/>
          <w:sz w:val="20"/>
          <w:szCs w:val="20"/>
        </w:rPr>
        <w:t xml:space="preserve"> often meant as retaliation for previous American imperial actions. Terrorists attack innocent and undefended American targets precisely because American soldiers and sailors firing cruise missiles from ships at sea or sitting in B-52 bombers at extremely high altitudes or supporting brutal and repressive regimes from Washington seem invulnerable."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USC professor Ronald Steel, it a September 14th New York Times editorial, calls such terrorism a struggle "in which the weak have turned the guns of the strong against them   . . ."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Chalmers concludes: "For any empire, including an unacknowledged one, there is a kind of balance sheet that builds up over time. Most Americans are probably unaware of how Washington exercises its global hegemony, since so much of this activity takes place either in relative secrecy or under comforting rubrics. But only when we come to see our country as both profiting from and trapped within the structures of an empire of its own making will it be possible for us to explain many elements of the world that otherwise perplex us."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Or, as Steel puts it: "We proudly declare that we are the world's undisputed Number one. Then we are surprised that others might hold us responsible for all that they find threatening in the modern world."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national response of outraged victimhood presumes that the U.S. itself is innocent.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https://theshalomcenter.org/node/94</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Wars of Decline: Afghanistan, Iraq and Libya</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David Held, Professor Political Science, Co-director Centre for the Study of Global Governance London School of Economics and </w:t>
      </w:r>
      <w:proofErr w:type="spellStart"/>
      <w:r>
        <w:rPr>
          <w:rFonts w:ascii="Arial" w:hAnsi="Arial" w:cs="Arial"/>
          <w:sz w:val="20"/>
          <w:szCs w:val="20"/>
        </w:rPr>
        <w:t>Kristian</w:t>
      </w:r>
      <w:proofErr w:type="spellEnd"/>
      <w:r>
        <w:rPr>
          <w:rFonts w:ascii="Arial" w:hAnsi="Arial" w:cs="Arial"/>
          <w:sz w:val="20"/>
          <w:szCs w:val="20"/>
        </w:rPr>
        <w:t xml:space="preserve"> Coates </w:t>
      </w:r>
      <w:proofErr w:type="spellStart"/>
      <w:r>
        <w:rPr>
          <w:rFonts w:ascii="Arial" w:hAnsi="Arial" w:cs="Arial"/>
          <w:sz w:val="20"/>
          <w:szCs w:val="20"/>
        </w:rPr>
        <w:t>Ulrichsen</w:t>
      </w:r>
      <w:proofErr w:type="spellEnd"/>
      <w:r>
        <w:rPr>
          <w:rFonts w:ascii="Arial" w:hAnsi="Arial" w:cs="Arial"/>
          <w:sz w:val="20"/>
          <w:szCs w:val="20"/>
        </w:rPr>
        <w:t xml:space="preserve">, Research Fellow LSE Global Governance        -        Dec. 15, 2011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disastrously conceived “War on Terror” presaged upon the use of military instruments of power has wrought enormous death and destruction across the broader Middle East. The intervening decade has seen the rise of a new pattern of warfare in Afghanistan, Iraq and, now, Libya. These wars have weakened the very structures of international law and multilateral institutions that underpin international society. Yet the stretching of the United Nations mandate authorizing the NATO-led intervention in Libya also demonstrates the continuing inability of international rules to limit or constrain the use of coercive power.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new balance of power is emerging    . . .   as China and other emerging economies engage in commerce, economic assistance and the projection of soft power across the world. In just ten years, the flawed application of organized violence as a tool in the defense and projection of Western power has dissolved the grandiose project of the “American century.”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Eminent military historian (and founder of the International Institute for Strategic Studies) Sir Michael Howard argued bluntly that “the USA claimed a hunter’s license to use force anywhere in the world and the right to dispense with all the restraints of international law that they had done so much to create.”     -   Michael Howard, Captain Professor: A Life in War and Peace (London: Continuum Books, 2006), p219.</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leading military and strategic thinker, Hew Strachan, questioned whether freedom could ever be a strategy in itself    . . .     -         Hew Strachan, “The Lost Meaning of Strategy,” Survival 47, no. 3 (2005): 52.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With the United States breaking with the constraints of international law, a dangerous signal was also sent to other powers.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geopolitical consequences have also been as profound as they were unanticipated to American and British eyes. Iran has been the big winner as it has carved out areas of strategic depth in neighboring Iraq. This should not have been unforeseeable; as early as February 2003, before the invasion, the Foreign Minister of Saudi Arabia, Prince Saud al-Faisal, warned Bush that he would be “solving one problem and creating five more” if Saddam Hussein was removed by force. Two years later, in 2005, he was blunter still, as he complained that the United States was “handing the whole country over to Iran without reason.”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Libyans in its second city Benghazi rose up against the 42-year regime of Colonel Gaddafi on February 15, 2011. Their uprising spread rapidly across Libya but met fierce and determined resistance by government security forces. International condemnation of the attempts to put down the rebellion mounted rapidly    . . .    On March 17, the UN Security Council adopted Resolution 1973 demanding an immediate ceasefire and authorizing the international community to establish a no-fly zone to protect Libyan civilians from the regime.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`Resolution 1973 passed with five abstentions in the Security Council   — Germany, Brazil, India and permanent representatives Russia and China. This reflected deep misgivings at the haste with which advocates of the resolution were making the case for intervention on the basis of unproven and unclear allegations.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Nor were they alone, as the internationally respected International Crisis Group (ICG) noted in a report in June: “Much remains to come to light about the way in which the anti-Qaddafi rising began    ...     much Western media coverage has from the outset presented a very one-sided view of the logic of events, portraying the resistance movement as entirely peaceful and repeatedly suggesting that the regime’s security forces were unaccountably massacring unarmed demonstrators.”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numerous occasions the international media whipped itself into </w:t>
      </w:r>
      <w:proofErr w:type="gramStart"/>
      <w:r>
        <w:rPr>
          <w:rFonts w:ascii="Arial" w:hAnsi="Arial" w:cs="Arial"/>
          <w:sz w:val="20"/>
          <w:szCs w:val="20"/>
        </w:rPr>
        <w:t>a frenzy</w:t>
      </w:r>
      <w:proofErr w:type="gramEnd"/>
      <w:r>
        <w:rPr>
          <w:rFonts w:ascii="Arial" w:hAnsi="Arial" w:cs="Arial"/>
          <w:sz w:val="20"/>
          <w:szCs w:val="20"/>
        </w:rPr>
        <w:t xml:space="preserve"> about the supposed atrocities being committed by the regime. However, evidence for their having taken place is proving rather harder to substantiate in many cases.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ICG’s North Africa Project director Hugh Roberts spent months investigating a story for Al </w:t>
      </w:r>
      <w:proofErr w:type="spellStart"/>
      <w:r>
        <w:rPr>
          <w:rFonts w:ascii="Arial" w:hAnsi="Arial" w:cs="Arial"/>
          <w:sz w:val="20"/>
          <w:szCs w:val="20"/>
        </w:rPr>
        <w:t>Jazeera</w:t>
      </w:r>
      <w:proofErr w:type="spellEnd"/>
      <w:r>
        <w:rPr>
          <w:rFonts w:ascii="Arial" w:hAnsi="Arial" w:cs="Arial"/>
          <w:sz w:val="20"/>
          <w:szCs w:val="20"/>
        </w:rPr>
        <w:t xml:space="preserve"> on February 21 (quickly picked up by news outlets around the world) that the Gaddafi regime was using its air force against peaceful demonstrators in Tripoli and elsewhere. After finding no documentary evidence or eyewitness accounts to corroborate it, he concluded, “The story was untrue, just as the story that went round the world in August 1990 that Iraqi troops were slaughtering Kuwaiti </w:t>
      </w:r>
      <w:r>
        <w:rPr>
          <w:rFonts w:ascii="Arial" w:hAnsi="Arial" w:cs="Arial"/>
          <w:sz w:val="20"/>
          <w:szCs w:val="20"/>
        </w:rPr>
        <w:lastRenderedPageBreak/>
        <w:t>babies by turning off their incubators was untrue and the claims in the sexed-up dossier on Saddam’s WMD were untrue.”    -     Hugh Roberts, “Who Said Gaddafi Had to Go?” London Review of Books 33, no. 22 (November 17, 2011): 17</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Similarly, Amnesty International failed to find evidence for claims of mass rape and other human rights violations allegedly conducted by the regime, contradicting both US Secretary of State Hillary Clinton and the prosecutor at the International Criminal Court, Luis Moreno-</w:t>
      </w:r>
      <w:proofErr w:type="spellStart"/>
      <w:r>
        <w:rPr>
          <w:rFonts w:ascii="Arial" w:hAnsi="Arial" w:cs="Arial"/>
          <w:sz w:val="20"/>
          <w:szCs w:val="20"/>
        </w:rPr>
        <w:t>Ocampo</w:t>
      </w:r>
      <w:proofErr w:type="spellEnd"/>
      <w:r>
        <w:rPr>
          <w:rFonts w:ascii="Arial" w:hAnsi="Arial" w:cs="Arial"/>
          <w:sz w:val="20"/>
          <w:szCs w:val="20"/>
        </w:rPr>
        <w:t xml:space="preserve">.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Patrick Cockburn, “Amnesty Questions Claim that Gaddafi Ordered Rape as Weapon of War,” Independent, June 24, 2011, http://www.independent.co.uk/news/world/africa/amnesty-questions-claim-that-gaddafi-ordered-rape-as-weapon-of-war-2302037.html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Richard Falk, the UN Special </w:t>
      </w:r>
      <w:proofErr w:type="spellStart"/>
      <w:r>
        <w:rPr>
          <w:rFonts w:ascii="Arial" w:hAnsi="Arial" w:cs="Arial"/>
          <w:sz w:val="20"/>
          <w:szCs w:val="20"/>
        </w:rPr>
        <w:t>Rapporteur</w:t>
      </w:r>
      <w:proofErr w:type="spellEnd"/>
      <w:r>
        <w:rPr>
          <w:rFonts w:ascii="Arial" w:hAnsi="Arial" w:cs="Arial"/>
          <w:sz w:val="20"/>
          <w:szCs w:val="20"/>
        </w:rPr>
        <w:t xml:space="preserve"> on Palestinian human rights   . . .   makes the important points that Russia and China would almost certainly not have merely abstained had the true intent of NATO objectives been disclosed at the time of the Security Council vote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Professor Li </w:t>
      </w:r>
      <w:proofErr w:type="spellStart"/>
      <w:r>
        <w:rPr>
          <w:rFonts w:ascii="Arial" w:hAnsi="Arial" w:cs="Arial"/>
          <w:sz w:val="20"/>
          <w:szCs w:val="20"/>
        </w:rPr>
        <w:t>Weijian</w:t>
      </w:r>
      <w:proofErr w:type="spellEnd"/>
      <w:r>
        <w:rPr>
          <w:rFonts w:ascii="Arial" w:hAnsi="Arial" w:cs="Arial"/>
          <w:sz w:val="20"/>
          <w:szCs w:val="20"/>
        </w:rPr>
        <w:t xml:space="preserve">, Director of the Department of West Asian and African Studies at Shanghai Institute for International Studies    . . .      criticized “the unparalleled degree of chaos and destruction which is mainly due to the fact that transition of power from the </w:t>
      </w:r>
      <w:proofErr w:type="spellStart"/>
      <w:r>
        <w:rPr>
          <w:rFonts w:ascii="Arial" w:hAnsi="Arial" w:cs="Arial"/>
          <w:sz w:val="20"/>
          <w:szCs w:val="20"/>
        </w:rPr>
        <w:t>Qadhafi</w:t>
      </w:r>
      <w:proofErr w:type="spellEnd"/>
      <w:r>
        <w:rPr>
          <w:rFonts w:ascii="Arial" w:hAnsi="Arial" w:cs="Arial"/>
          <w:sz w:val="20"/>
          <w:szCs w:val="20"/>
        </w:rPr>
        <w:t xml:space="preserve"> regime to the NTC was not natural.</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was rather achieved by outside intervention    . . .    and thus today’s instability throughout Libya as well as the inhumane treatment of the Libyan dictator should not be surprising to observers.”         -     </w:t>
      </w:r>
      <w:proofErr w:type="spellStart"/>
      <w:r>
        <w:rPr>
          <w:rFonts w:ascii="Arial" w:hAnsi="Arial" w:cs="Arial"/>
          <w:sz w:val="20"/>
          <w:szCs w:val="20"/>
        </w:rPr>
        <w:t>Nima</w:t>
      </w:r>
      <w:proofErr w:type="spellEnd"/>
      <w:r>
        <w:rPr>
          <w:rFonts w:ascii="Arial" w:hAnsi="Arial" w:cs="Arial"/>
          <w:sz w:val="20"/>
          <w:szCs w:val="20"/>
        </w:rPr>
        <w:t xml:space="preserve"> </w:t>
      </w:r>
      <w:proofErr w:type="spellStart"/>
      <w:r>
        <w:rPr>
          <w:rFonts w:ascii="Arial" w:hAnsi="Arial" w:cs="Arial"/>
          <w:sz w:val="20"/>
          <w:szCs w:val="20"/>
        </w:rPr>
        <w:t>Khorrami</w:t>
      </w:r>
      <w:proofErr w:type="spellEnd"/>
      <w:r>
        <w:rPr>
          <w:rFonts w:ascii="Arial" w:hAnsi="Arial" w:cs="Arial"/>
          <w:sz w:val="20"/>
          <w:szCs w:val="20"/>
        </w:rPr>
        <w:t xml:space="preserve"> </w:t>
      </w:r>
      <w:proofErr w:type="spellStart"/>
      <w:r>
        <w:rPr>
          <w:rFonts w:ascii="Arial" w:hAnsi="Arial" w:cs="Arial"/>
          <w:sz w:val="20"/>
          <w:szCs w:val="20"/>
        </w:rPr>
        <w:t>Assl</w:t>
      </w:r>
      <w:proofErr w:type="spellEnd"/>
      <w:r>
        <w:rPr>
          <w:rFonts w:ascii="Arial" w:hAnsi="Arial" w:cs="Arial"/>
          <w:sz w:val="20"/>
          <w:szCs w:val="20"/>
        </w:rPr>
        <w:t xml:space="preserve">, “A Transformation,” The </w:t>
      </w:r>
      <w:proofErr w:type="spellStart"/>
      <w:r>
        <w:rPr>
          <w:rFonts w:ascii="Arial" w:hAnsi="Arial" w:cs="Arial"/>
          <w:sz w:val="20"/>
          <w:szCs w:val="20"/>
        </w:rPr>
        <w:t>Majalla</w:t>
      </w:r>
      <w:proofErr w:type="spellEnd"/>
      <w:r>
        <w:rPr>
          <w:rFonts w:ascii="Arial" w:hAnsi="Arial" w:cs="Arial"/>
          <w:sz w:val="20"/>
          <w:szCs w:val="20"/>
        </w:rPr>
        <w:t>, October 31, 2011, http://www.majalla.com/eng/2011/10/article55227243.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practical consequences may be far-reaching if concepts such as Responsibility to Protect become discredited or associated with militaristic Western-centric approaches.    . . .  The impunity with which certain NATO members stretched, manipulated and ignored the UN mandate in Libya certainly makes it more difficult to organize international consensus for humanitarian missions in the future.    . . .   Western military intervention has once again turned a dysfunctional and repressive autocracy into a violent polity teetering on the brink of a failed state.    .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http://itemsandissues.ssrc.org/wars-of-decline-afghanistan-iraq-and-libya</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1F0C12" w:rsidRDefault="001F0C12">
      <w:pPr>
        <w:widowControl w:val="0"/>
        <w:autoSpaceDE w:val="0"/>
        <w:autoSpaceDN w:val="0"/>
        <w:adjustRightInd w:val="0"/>
        <w:spacing w:after="0" w:line="240" w:lineRule="auto"/>
        <w:rPr>
          <w:rFonts w:ascii="Arial" w:hAnsi="Arial" w:cs="Arial"/>
          <w:sz w:val="20"/>
          <w:szCs w:val="20"/>
        </w:rPr>
      </w:pPr>
    </w:p>
    <w:p w:rsidR="001F0C12" w:rsidRDefault="001F0C12">
      <w:pPr>
        <w:widowControl w:val="0"/>
        <w:autoSpaceDE w:val="0"/>
        <w:autoSpaceDN w:val="0"/>
        <w:adjustRightInd w:val="0"/>
        <w:spacing w:after="0" w:line="240" w:lineRule="auto"/>
        <w:rPr>
          <w:rFonts w:ascii="Arial" w:hAnsi="Arial" w:cs="Arial"/>
          <w:sz w:val="20"/>
          <w:szCs w:val="20"/>
        </w:rPr>
      </w:pPr>
    </w:p>
    <w:p w:rsidR="001F0C12" w:rsidRDefault="001F0C12">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Written statement submitted by the Association for World Education   . . .</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July 9, 2002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 Secretary-General has received the following written statement   .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have highlighted in the past the need for universal standards    . . .    The relevance of world law    . . .    is increasingly under question as a variety of forces have come together to question the    . . .    structures of the world society.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crucial aspect in the establishment of universality has been to bring national legislation into conformity with    . . .   the International Bill of Human Rights.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Sudanese government considered this   . . .   an "attack on Islam," invoking the UDHR's "freedom of religion". [Special </w:t>
      </w:r>
      <w:proofErr w:type="spellStart"/>
      <w:r>
        <w:rPr>
          <w:rFonts w:ascii="Arial" w:hAnsi="Arial" w:cs="Arial"/>
          <w:sz w:val="20"/>
          <w:szCs w:val="20"/>
        </w:rPr>
        <w:t>Rapporteur</w:t>
      </w:r>
      <w:proofErr w:type="spellEnd"/>
      <w:r>
        <w:rPr>
          <w:rFonts w:ascii="Arial" w:hAnsi="Arial" w:cs="Arial"/>
          <w:sz w:val="20"/>
          <w:szCs w:val="20"/>
        </w:rPr>
        <w:t xml:space="preserve"> on Sudan, Dr. Gaspar] Biro was threatened    . . .  at    . . .    the General Assembly, until a December 1995 General Assembly Resolution directly referred to "the unacceptable threat against his person."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Many of us who are not Roman Catholics  . . .   read some of the debates of the Vatican Council II    . . .    to try to understand how a religious body tries to deal with   . . .  currents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However  . . .    in 1998, some worried that the [OIC] seminar [Enriching the Universality of Human Rights: Islamic Perspectives on the Universal Declaration of Human Rights] was not just an intellectual analysis, but foreshadowed what a Muslim researcher at the University of Geneva, Mr. </w:t>
      </w:r>
      <w:proofErr w:type="spellStart"/>
      <w:r>
        <w:rPr>
          <w:rFonts w:ascii="Arial" w:hAnsi="Arial" w:cs="Arial"/>
          <w:sz w:val="20"/>
          <w:szCs w:val="20"/>
        </w:rPr>
        <w:t>Hasni</w:t>
      </w:r>
      <w:proofErr w:type="spellEnd"/>
      <w:r>
        <w:rPr>
          <w:rFonts w:ascii="Arial" w:hAnsi="Arial" w:cs="Arial"/>
          <w:sz w:val="20"/>
          <w:szCs w:val="20"/>
        </w:rPr>
        <w:t xml:space="preserve"> </w:t>
      </w:r>
      <w:proofErr w:type="spellStart"/>
      <w:r>
        <w:rPr>
          <w:rFonts w:ascii="Arial" w:hAnsi="Arial" w:cs="Arial"/>
          <w:sz w:val="20"/>
          <w:szCs w:val="20"/>
        </w:rPr>
        <w:t>Abidi</w:t>
      </w:r>
      <w:proofErr w:type="spellEnd"/>
      <w:r>
        <w:rPr>
          <w:rFonts w:ascii="Arial" w:hAnsi="Arial" w:cs="Arial"/>
          <w:sz w:val="20"/>
          <w:szCs w:val="20"/>
        </w:rPr>
        <w:t>, called, in an article, "Human rights à la carte":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said] "   . . .   </w:t>
      </w:r>
      <w:proofErr w:type="gramStart"/>
      <w:r>
        <w:rPr>
          <w:rFonts w:ascii="Arial" w:hAnsi="Arial" w:cs="Arial"/>
          <w:sz w:val="20"/>
          <w:szCs w:val="20"/>
        </w:rPr>
        <w:t>Accepting this type of manifestation risks opening a breach in the universality of human rights.</w:t>
      </w:r>
      <w:proofErr w:type="gramEnd"/>
      <w:r>
        <w:rPr>
          <w:rFonts w:ascii="Arial" w:hAnsi="Arial" w:cs="Arial"/>
          <w:sz w:val="20"/>
          <w:szCs w:val="20"/>
        </w:rPr>
        <w:t xml:space="preserve"> Worse, this seminar could constitute support for political attitudes totally in contradiction with the founding principles of human rights."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 matter how interesting the largely Roman Catholic inspiration for the natural law theory, we must insist that universal human rights treaties are not based on theories of natural law and that to justify human rights by a natural law theory can only lead to a breakdown of universality.</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Likewise, we must insist that universal human rights cannot be a reflection of Islamic revelation   . . .   There are   . . .   many different legal traditions   . . .    in many societies, and they merit the attention of anthropologists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existence of   . . .   diverse legal systems must not detract us from upholding universal standards and world law. That is our common task    .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---http://www.unhchr.ch/huridocda/huridoca.nsf</w:t>
      </w:r>
      <w:proofErr w:type="gramStart"/>
      <w:r>
        <w:rPr>
          <w:rFonts w:ascii="Times New Roman" w:hAnsi="Times New Roman"/>
          <w:sz w:val="20"/>
          <w:szCs w:val="20"/>
        </w:rPr>
        <w:t>/(</w:t>
      </w:r>
      <w:proofErr w:type="gramEnd"/>
      <w:r>
        <w:rPr>
          <w:rFonts w:ascii="Times New Roman" w:hAnsi="Times New Roman"/>
          <w:sz w:val="20"/>
          <w:szCs w:val="20"/>
        </w:rPr>
        <w:t>Symbol)/E.CN.4.Sub.2.2002.NGO.19.En?Opendocument</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Could India become another Pakistan?</w:t>
      </w:r>
    </w:p>
    <w:p w:rsidR="00703C9E" w:rsidRDefault="00703C9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Bharat </w:t>
      </w:r>
      <w:proofErr w:type="spellStart"/>
      <w:r>
        <w:rPr>
          <w:rFonts w:ascii="Arial" w:hAnsi="Arial" w:cs="Arial"/>
          <w:sz w:val="20"/>
          <w:szCs w:val="20"/>
        </w:rPr>
        <w:t>Verma</w:t>
      </w:r>
      <w:proofErr w:type="spellEnd"/>
      <w:r>
        <w:rPr>
          <w:rFonts w:ascii="Arial" w:hAnsi="Arial" w:cs="Arial"/>
          <w:sz w:val="20"/>
          <w:szCs w:val="20"/>
        </w:rPr>
        <w:t xml:space="preserve">   </w:t>
      </w:r>
      <w:proofErr w:type="gramStart"/>
      <w:r>
        <w:rPr>
          <w:rFonts w:ascii="Arial" w:hAnsi="Arial" w:cs="Arial"/>
          <w:sz w:val="20"/>
          <w:szCs w:val="20"/>
        </w:rPr>
        <w:t>-  Aug</w:t>
      </w:r>
      <w:proofErr w:type="gramEnd"/>
      <w:r>
        <w:rPr>
          <w:rFonts w:ascii="Arial" w:hAnsi="Arial" w:cs="Arial"/>
          <w:sz w:val="20"/>
          <w:szCs w:val="20"/>
        </w:rPr>
        <w:t>. 7, 2012</w:t>
      </w:r>
    </w:p>
    <w:p w:rsidR="00703C9E" w:rsidRDefault="00703C9E">
      <w:pPr>
        <w:widowControl w:val="0"/>
        <w:autoSpaceDE w:val="0"/>
        <w:autoSpaceDN w:val="0"/>
        <w:adjustRightInd w:val="0"/>
        <w:spacing w:after="0" w:line="240" w:lineRule="auto"/>
        <w:rPr>
          <w:rFonts w:ascii="Arial" w:hAnsi="Arial" w:cs="Arial"/>
          <w:sz w:val="12"/>
          <w:szCs w:val="12"/>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Disorder spreads across the Union of India.   . . .    The Indian dream of becoming a great power is coming unstuck due to acute helplessness on display and poverty of leadership at the centre and the states.    . . .   The crumbling civil administration, the collapse of the policing mechanisms     . . .   volcanic disruptions   . . </w:t>
      </w:r>
      <w:proofErr w:type="gramStart"/>
      <w:r>
        <w:rPr>
          <w:rFonts w:ascii="Arial" w:hAnsi="Arial" w:cs="Arial"/>
          <w:sz w:val="20"/>
          <w:szCs w:val="20"/>
        </w:rPr>
        <w:t>.     debilitating</w:t>
      </w:r>
      <w:proofErr w:type="gramEnd"/>
      <w:r>
        <w:rPr>
          <w:rFonts w:ascii="Arial" w:hAnsi="Arial" w:cs="Arial"/>
          <w:sz w:val="20"/>
          <w:szCs w:val="20"/>
        </w:rPr>
        <w:t xml:space="preserve"> internal turmoil.</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Unruly religious forces with   . . .   extreme philosophies unleashed by various political parties for short-term gains    . . .     uncontrollable, well-armed and entrenched sinister groups      . . .     will ultimately rule the roost    . . .   "political power growing from the barrel of a gun".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enemies may not find it necessary to impose on us a war of attrition. In the coming years, the growing threat of internal upheaval will, in all likelihood, outweigh external threats.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 . .    </w:t>
      </w:r>
      <w:proofErr w:type="gramStart"/>
      <w:r>
        <w:rPr>
          <w:rFonts w:ascii="Arial" w:hAnsi="Arial" w:cs="Arial"/>
          <w:sz w:val="20"/>
          <w:szCs w:val="20"/>
        </w:rPr>
        <w:t>Decadent rule    . . .  civil strife   . . .    uncontrollable.</w:t>
      </w:r>
      <w:proofErr w:type="gramEnd"/>
      <w:r>
        <w:rPr>
          <w:rFonts w:ascii="Arial" w:hAnsi="Arial" w:cs="Arial"/>
          <w:sz w:val="20"/>
          <w:szCs w:val="20"/>
        </w:rPr>
        <w:t xml:space="preserve"> The deep despair    . . .    the unmaking of a great power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India will be ruled by various groups of mafia    . . .    Ultimately our adversaries will control these factions of mafia by pitting one against the other!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silver lining is that despite every shortcoming in men and material, the apolitical Indian Army has physically kept the Union intact    . . .   despite the collapse of the civil administration and the consequential raging internal civil strife.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Despite New Delhi’s sheer apathy and neglect, the Indian military has, so far, succeeded in keeping the enemy at bay too. The truth is that the military is the only institution of the state that remains relatively functional and effective    . . .    A temporary reprieve so that New Delhi can get its act together before the Union sinks into an irredeemable position of harsh unmanageable internal strife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The politicians and the ‘</w:t>
      </w:r>
      <w:proofErr w:type="spellStart"/>
      <w:r>
        <w:rPr>
          <w:rFonts w:ascii="Arial" w:hAnsi="Arial" w:cs="Arial"/>
          <w:sz w:val="20"/>
          <w:szCs w:val="20"/>
        </w:rPr>
        <w:t>babus</w:t>
      </w:r>
      <w:proofErr w:type="spellEnd"/>
      <w:r>
        <w:rPr>
          <w:rFonts w:ascii="Arial" w:hAnsi="Arial" w:cs="Arial"/>
          <w:sz w:val="20"/>
          <w:szCs w:val="20"/>
        </w:rPr>
        <w:t>’ successfully be-fooled the ‘gullible’ have-nots for the last sixty-five years.</w:t>
      </w:r>
      <w:proofErr w:type="gramEnd"/>
      <w:r>
        <w:rPr>
          <w:rFonts w:ascii="Arial" w:hAnsi="Arial" w:cs="Arial"/>
          <w:sz w:val="20"/>
          <w:szCs w:val="20"/>
        </w:rPr>
        <w:t xml:space="preserve"> With the spread of electronic media, the have-nots became aware, understood that they were cheated and </w:t>
      </w:r>
      <w:proofErr w:type="spellStart"/>
      <w:r>
        <w:rPr>
          <w:rFonts w:ascii="Arial" w:hAnsi="Arial" w:cs="Arial"/>
          <w:sz w:val="20"/>
          <w:szCs w:val="20"/>
        </w:rPr>
        <w:t>organised</w:t>
      </w:r>
      <w:proofErr w:type="spellEnd"/>
      <w:r>
        <w:rPr>
          <w:rFonts w:ascii="Arial" w:hAnsi="Arial" w:cs="Arial"/>
          <w:sz w:val="20"/>
          <w:szCs w:val="20"/>
        </w:rPr>
        <w:t xml:space="preserve"> themselves into groups wielding political power. Such groups are now rising    . . .    with the help of muscle power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ability of military officers to govern efficiently by virtue of the training imparted has inducted the soldier, sailor and the airman in to the middle class lifestyle.    . . .    The IAS will need to acquire specialist skills in multiple areas to be able to govern successfully a diverse country like India.    . . .    The IAS must draw and maintain the best pool of talent.   . . .   The direct recruits must compulsorily be made to attend a course in management   .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future, collapsing structures of civil administration will lean more and more on the Army to bail them out. It will not be a surprise if the Army has to raise a permanent Corps of </w:t>
      </w:r>
      <w:proofErr w:type="spellStart"/>
      <w:r>
        <w:rPr>
          <w:rFonts w:ascii="Arial" w:hAnsi="Arial" w:cs="Arial"/>
          <w:sz w:val="20"/>
          <w:szCs w:val="20"/>
        </w:rPr>
        <w:t>Rashtriya</w:t>
      </w:r>
      <w:proofErr w:type="spellEnd"/>
      <w:r>
        <w:rPr>
          <w:rFonts w:ascii="Arial" w:hAnsi="Arial" w:cs="Arial"/>
          <w:sz w:val="20"/>
          <w:szCs w:val="20"/>
        </w:rPr>
        <w:t xml:space="preserve"> Rifles    . . .    To calm the internal turbulence and allow the civil administration to recoup and transform itself, will be a time consuming process.     .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http://www.sapulse.com/new_comments.php?id=4416_0_1_0_M13</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1F0C12" w:rsidRDefault="001F0C12">
      <w:pPr>
        <w:widowControl w:val="0"/>
        <w:autoSpaceDE w:val="0"/>
        <w:autoSpaceDN w:val="0"/>
        <w:adjustRightInd w:val="0"/>
        <w:spacing w:after="0" w:line="240" w:lineRule="auto"/>
        <w:rPr>
          <w:rFonts w:ascii="Arial" w:hAnsi="Arial" w:cs="Arial"/>
          <w:sz w:val="20"/>
          <w:szCs w:val="20"/>
        </w:rPr>
      </w:pPr>
    </w:p>
    <w:p w:rsidR="001F0C12" w:rsidRDefault="001F0C12">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Cultural Imperialism: An American Tradition</w:t>
      </w:r>
    </w:p>
    <w:p w:rsidR="00703C9E" w:rsidRDefault="00703C9E">
      <w:pPr>
        <w:widowControl w:val="0"/>
        <w:autoSpaceDE w:val="0"/>
        <w:autoSpaceDN w:val="0"/>
        <w:adjustRightInd w:val="0"/>
        <w:spacing w:after="0" w:line="240" w:lineRule="auto"/>
        <w:rPr>
          <w:rFonts w:ascii="Times New Roman" w:hAnsi="Times New Roman"/>
          <w:sz w:val="24"/>
          <w:szCs w:val="24"/>
        </w:rPr>
      </w:pPr>
      <w:r>
        <w:rPr>
          <w:rFonts w:ascii="Arial" w:hAnsi="Arial" w:cs="Arial"/>
          <w:sz w:val="20"/>
          <w:szCs w:val="20"/>
        </w:rPr>
        <w:t xml:space="preserve">Julia </w:t>
      </w:r>
      <w:proofErr w:type="spellStart"/>
      <w:r>
        <w:rPr>
          <w:rFonts w:ascii="Arial" w:hAnsi="Arial" w:cs="Arial"/>
          <w:sz w:val="20"/>
          <w:szCs w:val="20"/>
        </w:rPr>
        <w:t>Galeota</w:t>
      </w:r>
      <w:proofErr w:type="spellEnd"/>
      <w:r>
        <w:rPr>
          <w:rFonts w:ascii="Times New Roman" w:hAnsi="Times New Roman"/>
          <w:sz w:val="24"/>
          <w:szCs w:val="24"/>
        </w:rPr>
        <w:t xml:space="preserve">    -    </w:t>
      </w:r>
      <w:r>
        <w:rPr>
          <w:rFonts w:ascii="Arial" w:hAnsi="Arial" w:cs="Arial"/>
          <w:sz w:val="20"/>
          <w:szCs w:val="20"/>
        </w:rPr>
        <w:t>2004 Humanist Essay Contest Winners</w:t>
      </w: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Arial" w:hAnsi="Arial" w:cs="Arial"/>
          <w:sz w:val="20"/>
          <w:szCs w:val="20"/>
        </w:rPr>
        <w:t xml:space="preserve">Julia </w:t>
      </w:r>
      <w:proofErr w:type="spellStart"/>
      <w:r>
        <w:rPr>
          <w:rFonts w:ascii="Arial" w:hAnsi="Arial" w:cs="Arial"/>
          <w:sz w:val="20"/>
          <w:szCs w:val="20"/>
        </w:rPr>
        <w:t>Galeota</w:t>
      </w:r>
      <w:proofErr w:type="spellEnd"/>
      <w:r>
        <w:rPr>
          <w:rFonts w:ascii="Arial" w:hAnsi="Arial" w:cs="Arial"/>
          <w:sz w:val="20"/>
          <w:szCs w:val="20"/>
        </w:rPr>
        <w:t xml:space="preserve"> of McLean, Virginia, is seventeen years old. This essay placed first in the thirteen-to-seventeen-year-old age category of the 2004 Humanist Essay Contest for Young Women and Men of North America.</w:t>
      </w: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Travel almost anywhere in the world today and, whether you suffer from habitual Big Mac cravings or cringe at the thought of missing the newest episode of MTV’s The Real World, your American tastes can be satisfied practically everywhere. This proliferation of American products across the globe is more than mere accident. As a byproduct of globalization, it is part of a larger trend in the conscious dissemination of American attitudes and values that is often referred to as cultural imperialism. In his 1976 work Communication and Cultural Domination, Herbert Schiller defines cultural imperialism as: the sum of the processes by which a society is brought into the modern world system, and how its dominating stratum is attracted, pressured, forced, and sometimes bribed into shaping social institutions to </w:t>
      </w:r>
      <w:r>
        <w:rPr>
          <w:rFonts w:ascii="Arial" w:hAnsi="Arial" w:cs="Arial"/>
          <w:sz w:val="20"/>
          <w:szCs w:val="20"/>
        </w:rPr>
        <w:lastRenderedPageBreak/>
        <w:t>correspond to, or even to promote, the values and structures of the dominant center of the system.</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Thus, cultural imperialism involves much more than simple consumer goods; it involves the dissemination of ostensibly American principles, such as freedom and democracy. Though this process might sound appealing on the surface, it masks a frightening truth: many cultures around the world are gradually disappearing due to the overwhelming influence of corporate and cultural America.</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motivations behind American cultural imperialism parallel the justifications for U.S. imperialism throughout history: the desire for access to foreign markets and the belief in the superiority of American culture.    . . .   American corporations want to control the other 95 percent of the world’s consumers as well.    . . .   </w:t>
      </w:r>
    </w:p>
    <w:p w:rsidR="00703C9E" w:rsidRDefault="00703C9E">
      <w:pPr>
        <w:widowControl w:val="0"/>
        <w:autoSpaceDE w:val="0"/>
        <w:autoSpaceDN w:val="0"/>
        <w:adjustRightInd w:val="0"/>
        <w:spacing w:after="0" w:line="240" w:lineRule="auto"/>
        <w:rPr>
          <w:rFonts w:ascii="Times New Roman" w:hAnsi="Times New Roman"/>
          <w:sz w:val="12"/>
          <w:szCs w:val="12"/>
        </w:rPr>
      </w:pPr>
    </w:p>
    <w:p w:rsidR="00703C9E" w:rsidRDefault="00703C9E">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http://www.thehumanist.org/humanist/articles/essay3mayjune04.pdf</w:t>
      </w:r>
    </w:p>
    <w:p w:rsidR="00703C9E" w:rsidRDefault="00703C9E">
      <w:pPr>
        <w:widowControl w:val="0"/>
        <w:autoSpaceDE w:val="0"/>
        <w:autoSpaceDN w:val="0"/>
        <w:adjustRightInd w:val="0"/>
        <w:spacing w:after="0" w:line="240" w:lineRule="auto"/>
        <w:rPr>
          <w:rFonts w:ascii="Times New Roman" w:hAnsi="Times New Roman"/>
          <w:sz w:val="34"/>
          <w:szCs w:val="34"/>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Times New Roman" w:hAnsi="Times New Roman"/>
          <w:sz w:val="28"/>
          <w:szCs w:val="28"/>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Controlled by the Corporate Narrative: Obama’s Education Policy, the Shock Doctrine, and Mechanisms of Capitalist Power</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Virginia Lea, Univ. Wisconsin-</w:t>
      </w:r>
      <w:proofErr w:type="gramStart"/>
      <w:r>
        <w:rPr>
          <w:rFonts w:ascii="Arial" w:hAnsi="Arial" w:cs="Arial"/>
          <w:sz w:val="20"/>
          <w:szCs w:val="20"/>
        </w:rPr>
        <w:t>Stout  -</w:t>
      </w:r>
      <w:proofErr w:type="gramEnd"/>
      <w:r>
        <w:rPr>
          <w:rFonts w:ascii="Arial" w:hAnsi="Arial" w:cs="Arial"/>
          <w:sz w:val="20"/>
          <w:szCs w:val="20"/>
        </w:rPr>
        <w:t xml:space="preserve">  Journal of Inquiry &amp; Action in Education, 4(1), 2011 p132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nation that destroys its systems of education, degrades its public information, guts its public libraries and turns its airwaves into vehicles for cheap, mindless amusement becomes deaf, dumb and blind.</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prizes test scores above critical thinking and literacy. It celebrates rote vocational training and the singular, amoral skill of making money.</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churns out stunted human products, lacking the capacity and vocabulary to challenge the assumptions and structures of the corporate state. It funnels them into a caste system of drones and systems managers. It transforms a democratic state into a feudal system of corporate masters and serfs.   </w:t>
      </w:r>
      <w:r>
        <w:rPr>
          <w:rFonts w:ascii="Arial" w:hAnsi="Arial" w:cs="Arial"/>
          <w:sz w:val="20"/>
          <w:szCs w:val="20"/>
        </w:rPr>
        <w:tab/>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---Hedges, 2011</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Public schools have been sustained and/or strengthened as hierarchical, inequitable, and undemocratic sites that serve the corporate capitalist state.    . . .   The corporate capitalist agenda has controlled the education policies of President Obama over the last two years.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People in positions of power have concocted political and economic crises, and/or taken advantage of “natural” crises, like Hurricane Katrina, to manipulate relatively powerless people into accepting policies and practices that are in the interest of elites and not the mass of the people.    . . .   New Orleans has become a more exclusive corporate playground that before the hurricane.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Race to the Top continues some of the same tendencies that made No Child Left Behind so deeply problematic. We still have corporate-style accountability procedures, the employment of divisive market </w:t>
      </w:r>
      <w:proofErr w:type="gramStart"/>
      <w:r>
        <w:rPr>
          <w:rFonts w:ascii="Arial" w:hAnsi="Arial" w:cs="Arial"/>
          <w:sz w:val="20"/>
          <w:szCs w:val="20"/>
        </w:rPr>
        <w:t>mechanisms,   . . .</w:t>
      </w:r>
      <w:proofErr w:type="gramEnd"/>
      <w:r>
        <w:rPr>
          <w:rFonts w:ascii="Arial" w:hAnsi="Arial" w:cs="Arial"/>
          <w:sz w:val="20"/>
          <w:szCs w:val="20"/>
        </w:rPr>
        <w:t xml:space="preserve">   an uncritical approach to what counts</w:t>
      </w:r>
    </w:p>
    <w:p w:rsidR="00703C9E" w:rsidRDefault="00703C9E">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lastRenderedPageBreak/>
        <w:t>as</w:t>
      </w:r>
      <w:proofErr w:type="gramEnd"/>
      <w:r>
        <w:rPr>
          <w:rFonts w:ascii="Arial" w:hAnsi="Arial" w:cs="Arial"/>
          <w:sz w:val="20"/>
          <w:szCs w:val="20"/>
        </w:rPr>
        <w:t xml:space="preserve"> important    . . .   In Obama’s plan, competition will still be sponsored.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Obama frequently expresses goals such as “winning the future.” His vision for education is a corporate, capitalist one: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we want to win the global competition for new jobs and industries, we’ve got to</w:t>
      </w:r>
    </w:p>
    <w:p w:rsidR="00703C9E" w:rsidRDefault="00703C9E">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win</w:t>
      </w:r>
      <w:proofErr w:type="gramEnd"/>
      <w:r>
        <w:rPr>
          <w:rFonts w:ascii="Arial" w:hAnsi="Arial" w:cs="Arial"/>
          <w:sz w:val="20"/>
          <w:szCs w:val="20"/>
        </w:rPr>
        <w:t xml:space="preserve"> the global competition to educate our people. We’ve got to have the best</w:t>
      </w:r>
    </w:p>
    <w:p w:rsidR="00703C9E" w:rsidRDefault="00703C9E">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trained</w:t>
      </w:r>
      <w:proofErr w:type="gramEnd"/>
      <w:r>
        <w:rPr>
          <w:rFonts w:ascii="Arial" w:hAnsi="Arial" w:cs="Arial"/>
          <w:sz w:val="20"/>
          <w:szCs w:val="20"/>
        </w:rPr>
        <w:t>, best skilled workforce in the world. That’s how we’ll ensure that the next</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Intel, the next Google, or the next Microsoft is created in America, and hires</w:t>
      </w:r>
    </w:p>
    <w:p w:rsidR="00703C9E" w:rsidRDefault="00703C9E">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American workers.</w:t>
      </w:r>
      <w:proofErr w:type="gramEnd"/>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other words, Obama uses public rhetoric to frame his education policy as a common</w:t>
      </w:r>
    </w:p>
    <w:p w:rsidR="00703C9E" w:rsidRDefault="00703C9E">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sense</w:t>
      </w:r>
      <w:proofErr w:type="gramEnd"/>
      <w:r>
        <w:rPr>
          <w:rFonts w:ascii="Arial" w:hAnsi="Arial" w:cs="Arial"/>
          <w:sz w:val="20"/>
          <w:szCs w:val="20"/>
        </w:rPr>
        <w:t xml:space="preserve"> response to    . . .   the US’s loss of global hegemony and the need for the U.S, to</w:t>
      </w:r>
    </w:p>
    <w:p w:rsidR="00703C9E" w:rsidRDefault="00703C9E">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maintain</w:t>
      </w:r>
      <w:proofErr w:type="gramEnd"/>
      <w:r>
        <w:rPr>
          <w:rFonts w:ascii="Arial" w:hAnsi="Arial" w:cs="Arial"/>
          <w:sz w:val="20"/>
          <w:szCs w:val="20"/>
        </w:rPr>
        <w:t xml:space="preserve"> its </w:t>
      </w:r>
      <w:proofErr w:type="spellStart"/>
      <w:r>
        <w:rPr>
          <w:rFonts w:ascii="Arial" w:hAnsi="Arial" w:cs="Arial"/>
          <w:sz w:val="20"/>
          <w:szCs w:val="20"/>
        </w:rPr>
        <w:t>exceptionalism</w:t>
      </w:r>
      <w:proofErr w:type="spellEnd"/>
      <w:r>
        <w:rPr>
          <w:rFonts w:ascii="Arial" w:hAnsi="Arial" w:cs="Arial"/>
          <w:sz w:val="20"/>
          <w:szCs w:val="20"/>
        </w:rPr>
        <w:t xml:space="preserve"> in the world.</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frames his commitment to education not in terms of the welfare of the people but in terms of the welfare of the largest corporations and the overall capitalist political economy over which he presides. He does so even though that the divide between the rich and the poor in that economy is growing exponentially.</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16"/>
          <w:szCs w:val="16"/>
        </w:rPr>
        <w:tab/>
      </w:r>
      <w:r>
        <w:rPr>
          <w:rFonts w:ascii="Arial" w:hAnsi="Arial" w:cs="Arial"/>
          <w:sz w:val="20"/>
          <w:szCs w:val="20"/>
        </w:rPr>
        <w:t>Obama may believe that if he assuages the corporate economy he will benefit the citizens who most need his help but the opposite appears to be the case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Modern social systems have been carefully structured and imbued with technologies or mechanisms of power to effect the greatest compliance possible from citizens to the projects of powerful elites.   . . .    Colonizing the definitions of popular signifiers and disseminating new definitions through the corporate media is one way of appropriating meaning and gaining the consent and compliance of citizens.    . . .    The Obama election campaign was brilliant at carrying out this process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United States neo-liberal, corporate, capitalist state requires inequality in order for corporations to make obscene profits.   . . .    </w:t>
      </w:r>
      <w:proofErr w:type="gramStart"/>
      <w:r>
        <w:rPr>
          <w:rFonts w:ascii="Arial" w:hAnsi="Arial" w:cs="Arial"/>
          <w:sz w:val="20"/>
          <w:szCs w:val="20"/>
        </w:rPr>
        <w:t>This process, which includes socializing, controlling, and maintaining citizens as consenting members of the hierarchical society.</w:t>
      </w:r>
      <w:proofErr w:type="gramEnd"/>
      <w:r>
        <w:rPr>
          <w:rFonts w:ascii="Arial" w:hAnsi="Arial" w:cs="Arial"/>
          <w:sz w:val="20"/>
          <w:szCs w:val="20"/>
        </w:rPr>
        <w:t xml:space="preserve">  . . .  Most of us who fill the role of teachers in public schools today are important front-line agents in the reproduction of the corporate-military capitalist state.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Modern disciplinary mechanisms of power are embedded in the structures of school, and we submit our students to these structures early in their school lives. This </w:t>
      </w:r>
      <w:proofErr w:type="gramStart"/>
      <w:r>
        <w:rPr>
          <w:rFonts w:ascii="Arial" w:hAnsi="Arial" w:cs="Arial"/>
          <w:sz w:val="20"/>
          <w:szCs w:val="20"/>
        </w:rPr>
        <w:t>process,</w:t>
      </w:r>
      <w:proofErr w:type="gramEnd"/>
      <w:r>
        <w:rPr>
          <w:rFonts w:ascii="Arial" w:hAnsi="Arial" w:cs="Arial"/>
          <w:sz w:val="20"/>
          <w:szCs w:val="20"/>
        </w:rPr>
        <w:t xml:space="preserve"> usually experienced less than consciously, works on teachers’ as well as students’ minds and bodies so they consent to the existing socio-economic system.    . . .  </w:t>
      </w:r>
      <w:proofErr w:type="gramStart"/>
      <w:r>
        <w:rPr>
          <w:rFonts w:ascii="Arial" w:hAnsi="Arial" w:cs="Arial"/>
          <w:sz w:val="20"/>
          <w:szCs w:val="20"/>
        </w:rPr>
        <w:t>allowing</w:t>
      </w:r>
      <w:proofErr w:type="gramEnd"/>
      <w:r>
        <w:rPr>
          <w:rFonts w:ascii="Arial" w:hAnsi="Arial" w:cs="Arial"/>
          <w:sz w:val="20"/>
          <w:szCs w:val="20"/>
        </w:rPr>
        <w:t xml:space="preserve"> elites to gain the consent of</w:t>
      </w:r>
    </w:p>
    <w:p w:rsidR="00703C9E" w:rsidRDefault="00703C9E">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populations</w:t>
      </w:r>
      <w:proofErr w:type="gramEnd"/>
      <w:r>
        <w:rPr>
          <w:rFonts w:ascii="Arial" w:hAnsi="Arial" w:cs="Arial"/>
          <w:sz w:val="20"/>
          <w:szCs w:val="20"/>
        </w:rPr>
        <w:t xml:space="preserve"> to their agenda much more efficiently </w:t>
      </w:r>
      <w:proofErr w:type="spellStart"/>
      <w:r>
        <w:rPr>
          <w:rFonts w:ascii="Arial" w:hAnsi="Arial" w:cs="Arial"/>
          <w:sz w:val="20"/>
          <w:szCs w:val="20"/>
        </w:rPr>
        <w:t>that</w:t>
      </w:r>
      <w:proofErr w:type="spellEnd"/>
      <w:r>
        <w:rPr>
          <w:rFonts w:ascii="Arial" w:hAnsi="Arial" w:cs="Arial"/>
          <w:sz w:val="20"/>
          <w:szCs w:val="20"/>
        </w:rPr>
        <w:t xml:space="preserve"> in previous generations, especially once</w:t>
      </w:r>
    </w:p>
    <w:p w:rsidR="00703C9E" w:rsidRDefault="00703C9E">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they</w:t>
      </w:r>
      <w:proofErr w:type="gramEnd"/>
      <w:r>
        <w:rPr>
          <w:rFonts w:ascii="Arial" w:hAnsi="Arial" w:cs="Arial"/>
          <w:sz w:val="20"/>
          <w:szCs w:val="20"/>
        </w:rPr>
        <w:t xml:space="preserve"> have been rendered vulnerable by a shock or crisis.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efforts to maintain the public educational process as a supply depot for human capital, agents of the state engage in surveillance.    . . .  Herb Kohl wrote   . . .  I believe that the consequence of scripted curriculum, teacher accountability, continuous monitoring of student performance, high stakes testing, and punishment for not reaching external standards is that schools become educational </w:t>
      </w:r>
      <w:proofErr w:type="spellStart"/>
      <w:r>
        <w:rPr>
          <w:rFonts w:ascii="Arial" w:hAnsi="Arial" w:cs="Arial"/>
          <w:sz w:val="20"/>
          <w:szCs w:val="20"/>
        </w:rPr>
        <w:t>panopticons</w:t>
      </w:r>
      <w:proofErr w:type="spellEnd"/>
      <w:r>
        <w:rPr>
          <w:rFonts w:ascii="Arial" w:hAnsi="Arial" w:cs="Arial"/>
          <w:sz w:val="20"/>
          <w:szCs w:val="20"/>
        </w:rPr>
        <w:t xml:space="preserve">, that is, total control and surveillance communities dedicated to undermining the imagination, creativity, intelligence, and autonomy of students and teachers. The </w:t>
      </w:r>
      <w:proofErr w:type="spellStart"/>
      <w:r>
        <w:rPr>
          <w:rFonts w:ascii="Arial" w:hAnsi="Arial" w:cs="Arial"/>
          <w:sz w:val="20"/>
          <w:szCs w:val="20"/>
        </w:rPr>
        <w:t>panopticon</w:t>
      </w:r>
      <w:proofErr w:type="spellEnd"/>
      <w:r>
        <w:rPr>
          <w:rFonts w:ascii="Arial" w:hAnsi="Arial" w:cs="Arial"/>
          <w:sz w:val="20"/>
          <w:szCs w:val="20"/>
        </w:rPr>
        <w:t xml:space="preserve"> was the name Jeremy Bentham gave to the prison he designed in the</w:t>
      </w:r>
    </w:p>
    <w:p w:rsidR="00703C9E" w:rsidRDefault="00703C9E">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1780s to ensure complete surveillance or prisoners at all time.</w:t>
      </w:r>
      <w:proofErr w:type="gramEnd"/>
      <w:r>
        <w:rPr>
          <w:rFonts w:ascii="Arial" w:hAnsi="Arial" w:cs="Arial"/>
          <w:sz w:val="20"/>
          <w:szCs w:val="20"/>
        </w:rPr>
        <w:t xml:space="preserve">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Interrupting the Onward March of Power: Ideas for Helping Pre-service Teachers See Through </w:t>
      </w:r>
      <w:r>
        <w:rPr>
          <w:rFonts w:ascii="Arial" w:hAnsi="Arial" w:cs="Arial"/>
          <w:sz w:val="20"/>
          <w:szCs w:val="20"/>
        </w:rPr>
        <w:lastRenderedPageBreak/>
        <w:t>the Hegemonic Processes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of us come to see the hegemonic, neo-liberal narrative that promotes privatization, consumerism, and individualism, as common sense, normal and natural, and we identify with its tenets. After two and a half years in office, it is becoming clear that President Obama, while rhetorically concerned about the plight of the dispossessed, has also embraced this cultural script, at least in part.    . . .</w:t>
      </w: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16"/>
          <w:szCs w:val="16"/>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critical multicultural teacher embraces the theoretical viewpoint that radical change in social structures is possible   . . .   Participatory Action Research (PAR) is not new but remains a valuable approach to empowering ethnically and economically diverse voices through problem-posing projects that generate themes of critical concern to students and their communities   . . .  There are an enormous number of counter-hegemonic projects that are being enacted to interrupt the onward march of hegemony and its disciplinary technologies of power.      . . .  </w:t>
      </w:r>
    </w:p>
    <w:p w:rsidR="00D767D4" w:rsidRDefault="00D767D4">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20"/>
          <w:szCs w:val="20"/>
        </w:rPr>
        <w:tab/>
      </w:r>
      <w:r>
        <w:rPr>
          <w:rFonts w:ascii="Times New Roman" w:hAnsi="Times New Roman"/>
          <w:sz w:val="20"/>
          <w:szCs w:val="20"/>
        </w:rPr>
        <w:tab/>
        <w:t xml:space="preserve">          --- https://journal.buffalostate.edu/index.php/soe/article/viewPDFInterstitial/127/58</w:t>
      </w:r>
    </w:p>
    <w:p w:rsidR="00703C9E" w:rsidRDefault="00703C9E">
      <w:pPr>
        <w:widowControl w:val="0"/>
        <w:autoSpaceDE w:val="0"/>
        <w:autoSpaceDN w:val="0"/>
        <w:adjustRightInd w:val="0"/>
        <w:spacing w:after="0" w:line="240" w:lineRule="auto"/>
        <w:rPr>
          <w:rFonts w:ascii="Times New Roman" w:hAnsi="Times New Roman"/>
          <w:sz w:val="34"/>
          <w:szCs w:val="34"/>
        </w:rPr>
      </w:pPr>
    </w:p>
    <w:p w:rsidR="00703C9E" w:rsidRDefault="00703C9E">
      <w:pPr>
        <w:widowControl w:val="0"/>
        <w:autoSpaceDE w:val="0"/>
        <w:autoSpaceDN w:val="0"/>
        <w:adjustRightInd w:val="0"/>
        <w:spacing w:after="0" w:line="240" w:lineRule="auto"/>
        <w:rPr>
          <w:rFonts w:ascii="Times New Roman" w:hAnsi="Times New Roman"/>
          <w:sz w:val="34"/>
          <w:szCs w:val="34"/>
        </w:rPr>
      </w:pPr>
    </w:p>
    <w:p w:rsidR="00703C9E" w:rsidRDefault="00703C9E">
      <w:pPr>
        <w:widowControl w:val="0"/>
        <w:autoSpaceDE w:val="0"/>
        <w:autoSpaceDN w:val="0"/>
        <w:adjustRightInd w:val="0"/>
        <w:spacing w:after="0" w:line="240" w:lineRule="auto"/>
        <w:rPr>
          <w:rFonts w:ascii="Times New Roman" w:hAnsi="Times New Roman"/>
          <w:sz w:val="34"/>
          <w:szCs w:val="34"/>
        </w:rPr>
      </w:pPr>
    </w:p>
    <w:p w:rsidR="00703C9E" w:rsidRDefault="00703C9E">
      <w:pPr>
        <w:widowControl w:val="0"/>
        <w:autoSpaceDE w:val="0"/>
        <w:autoSpaceDN w:val="0"/>
        <w:adjustRightInd w:val="0"/>
        <w:spacing w:after="0" w:line="240" w:lineRule="auto"/>
        <w:rPr>
          <w:rFonts w:ascii="Times New Roman" w:hAnsi="Times New Roman"/>
          <w:sz w:val="34"/>
          <w:szCs w:val="34"/>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africanfront.com:</w:t>
      </w:r>
    </w:p>
    <w:p w:rsidR="00703C9E" w:rsidRDefault="00703C9E">
      <w:pPr>
        <w:widowControl w:val="0"/>
        <w:autoSpaceDE w:val="0"/>
        <w:autoSpaceDN w:val="0"/>
        <w:adjustRightInd w:val="0"/>
        <w:spacing w:after="0" w:line="240" w:lineRule="auto"/>
        <w:rPr>
          <w:rFonts w:ascii="Arial" w:hAnsi="Arial" w:cs="Arial"/>
          <w:sz w:val="8"/>
          <w:szCs w:val="8"/>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Private, BC</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V3K 6S2 Canada</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africanfront.com (AUF)</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OVERVIEW OF AUF SOCIO-POLITICAL ENGAGEMENT</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gramStart"/>
      <w:r>
        <w:rPr>
          <w:rFonts w:ascii="Arial" w:hAnsi="Arial" w:cs="Arial"/>
          <w:sz w:val="20"/>
          <w:szCs w:val="20"/>
        </w:rPr>
        <w:t xml:space="preserve">Portal Design by </w:t>
      </w:r>
      <w:proofErr w:type="spellStart"/>
      <w:r>
        <w:rPr>
          <w:rFonts w:ascii="Arial" w:hAnsi="Arial" w:cs="Arial"/>
          <w:sz w:val="20"/>
          <w:szCs w:val="20"/>
        </w:rPr>
        <w:t>Dreamsparrow</w:t>
      </w:r>
      <w:proofErr w:type="spellEnd"/>
      <w:r>
        <w:rPr>
          <w:rFonts w:ascii="Arial" w:hAnsi="Arial" w:cs="Arial"/>
          <w:sz w:val="20"/>
          <w:szCs w:val="20"/>
        </w:rPr>
        <w:t xml:space="preserve"> Consulting, Inc.</w:t>
      </w:r>
      <w:proofErr w:type="gramEnd"/>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www.africanfront.com/research.php</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Geoff </w:t>
      </w:r>
      <w:proofErr w:type="spellStart"/>
      <w:r>
        <w:rPr>
          <w:rFonts w:ascii="Arial" w:hAnsi="Arial" w:cs="Arial"/>
          <w:sz w:val="20"/>
          <w:szCs w:val="20"/>
        </w:rPr>
        <w:t>Bazira</w:t>
      </w:r>
      <w:proofErr w:type="spellEnd"/>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IT Manager, Enterprise Systems Management</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Business Objects, an SAP Company</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Education: Simon Fraser University</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Consultant: </w:t>
      </w:r>
      <w:proofErr w:type="spellStart"/>
      <w:r>
        <w:rPr>
          <w:rFonts w:ascii="Arial" w:hAnsi="Arial" w:cs="Arial"/>
          <w:sz w:val="20"/>
          <w:szCs w:val="20"/>
        </w:rPr>
        <w:t>Dreamsparrow</w:t>
      </w:r>
      <w:proofErr w:type="spellEnd"/>
      <w:r>
        <w:rPr>
          <w:rFonts w:ascii="Arial" w:hAnsi="Arial" w:cs="Arial"/>
          <w:sz w:val="20"/>
          <w:szCs w:val="20"/>
        </w:rPr>
        <w:t xml:space="preserve"> Consulting Inc.</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May 2001 - March 2002</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spellStart"/>
      <w:proofErr w:type="gramStart"/>
      <w:r>
        <w:rPr>
          <w:rFonts w:ascii="Arial" w:hAnsi="Arial" w:cs="Arial"/>
          <w:sz w:val="20"/>
          <w:szCs w:val="20"/>
        </w:rPr>
        <w:t>DreamSparrow</w:t>
      </w:r>
      <w:proofErr w:type="spellEnd"/>
      <w:r>
        <w:rPr>
          <w:rFonts w:ascii="Arial" w:hAnsi="Arial" w:cs="Arial"/>
          <w:sz w:val="20"/>
          <w:szCs w:val="20"/>
        </w:rPr>
        <w:t xml:space="preserve"> Consulting Inc.</w:t>
      </w:r>
      <w:proofErr w:type="gramEnd"/>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2382 Mariana Pl.</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r>
      <w:r>
        <w:rPr>
          <w:rFonts w:ascii="Arial" w:hAnsi="Arial" w:cs="Arial"/>
          <w:sz w:val="20"/>
          <w:szCs w:val="20"/>
        </w:rPr>
        <w:tab/>
        <w:t>Coquitlam, BC</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V3K 6S2 Canada</w:t>
      </w: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AUF is a historic and global organization, and political party, that is working to consolidate Africa into a unified political, social, and economic entity, by, among other things, promoting high standards within the governance structures of the African Union, compliance monitoring, and engaging the broad masses of Africans in the process of integration and renascence.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AUF was formed in August 1996. The Front has millions of supporters in the African Union and around the world who work hard to advance the cause of African sovereignty, freedom and unity. The AUF works to promote and protect the primacy, integrity and authority of the Pan African Parliament. The PAP is the embodiment of Africa's sovereignty and the highest representative government of the African Union.</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AUF will have candidates standing for the next term of the Pan African Parliament (beginning 2009). Winning a large majority of seats will enable the AUF to implement a rapid, robust, integrated and sustainable social and economic program for the whole of Africa.</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Times New Roman" w:hAnsi="Times New Roman"/>
          <w:sz w:val="24"/>
          <w:szCs w:val="24"/>
        </w:rPr>
      </w:pPr>
      <w:r>
        <w:rPr>
          <w:rFonts w:ascii="Arial" w:hAnsi="Arial" w:cs="Arial"/>
          <w:sz w:val="20"/>
          <w:szCs w:val="20"/>
        </w:rPr>
        <w:tab/>
        <w:t>In the first five years [2009 to 2014] the AUF will put in place an effective system of governance, including a Council of State, a single African currency, a single integrated African army, a massive program of environmental and water conservation, as well as rebuild Africa's social capital and civil relations, put an end to human rights abuse, provide free medical and education, and end Africa's poverty and dependence on foreign aid.</w:t>
      </w:r>
    </w:p>
    <w:p w:rsidR="00703C9E" w:rsidRDefault="00703C9E">
      <w:pPr>
        <w:widowControl w:val="0"/>
        <w:autoSpaceDE w:val="0"/>
        <w:autoSpaceDN w:val="0"/>
        <w:adjustRightInd w:val="0"/>
        <w:spacing w:after="0" w:line="240" w:lineRule="auto"/>
        <w:rPr>
          <w:rFonts w:ascii="Times New Roman" w:hAnsi="Times New Roman"/>
          <w:sz w:val="24"/>
          <w:szCs w:val="24"/>
        </w:rPr>
      </w:pPr>
    </w:p>
    <w:p w:rsidR="00703C9E" w:rsidRDefault="00703C9E">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http://africanfront.com/</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Colonialism</w:t>
      </w: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International Encyclopedia of the Social Sciences   -   1968</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colonial and former colonial powers see what has been happening in recent decades in a very different light. They reject the charge of being oppressors and exploiters and point to their accomplishments in advancing their dependent peoples in every sphere, including the granting of independence to hundreds of millions since 1945.</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However, they differ greatly in the way in which they have envisaged their colonial mission. The position of four of them — Britain, France, Belgium, and </w:t>
      </w:r>
      <w:proofErr w:type="spellStart"/>
      <w:r>
        <w:rPr>
          <w:rFonts w:ascii="Arial" w:hAnsi="Arial" w:cs="Arial"/>
          <w:sz w:val="20"/>
          <w:szCs w:val="20"/>
        </w:rPr>
        <w:t>Portuga</w:t>
      </w:r>
      <w:proofErr w:type="spellEnd"/>
      <w:r>
        <w:rPr>
          <w:rFonts w:ascii="Arial" w:hAnsi="Arial" w:cs="Arial"/>
          <w:sz w:val="20"/>
          <w:szCs w:val="20"/>
        </w:rPr>
        <w:t xml:space="preserve"> — may be briefly sketched to indicate the wide range of variation.</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Varying colonial policies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Great Britain</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With the exception of the United States, whose colonial holdings were far smaller, Great Britain could adapt itself more easily to the new dispensation than any of the other colonial powers. The entire British policy of regarding colonies not as integral parts of the mother country but as countries with their own distinctive ways of life facilitated autonomous development. The colonial peoples were given an increasing share in the governing councils, public service, and judiciary and thus were started on what came to be a standard cycle culminating in self-government and then independence. This was a cycle through which the older dominions had passed and which was tested again in India, Ceylon, and elsewhere in the interwar decades. World War </w:t>
      </w:r>
      <w:proofErr w:type="gramStart"/>
      <w:r>
        <w:rPr>
          <w:rFonts w:ascii="Arial" w:hAnsi="Arial" w:cs="Arial"/>
          <w:sz w:val="20"/>
          <w:szCs w:val="20"/>
        </w:rPr>
        <w:t>ii</w:t>
      </w:r>
      <w:proofErr w:type="gramEnd"/>
      <w:r>
        <w:rPr>
          <w:rFonts w:ascii="Arial" w:hAnsi="Arial" w:cs="Arial"/>
          <w:sz w:val="20"/>
          <w:szCs w:val="20"/>
        </w:rPr>
        <w:t xml:space="preserve"> brought both a heightening of the belief that colonial rule imposed responsibility for the well-being of dependent peoples and an acceptance of the need to move speedily to end colonialism. India’s independence, in 1947, started a process of decolonization that dismantled the British empire in Asia and most of Africa and the West Indies; and although difficulties have cropped up where there is a substantial amount of white settlement or race mixture, as in the </w:t>
      </w:r>
      <w:proofErr w:type="spellStart"/>
      <w:r>
        <w:rPr>
          <w:rFonts w:ascii="Arial" w:hAnsi="Arial" w:cs="Arial"/>
          <w:sz w:val="20"/>
          <w:szCs w:val="20"/>
        </w:rPr>
        <w:t>Rhodesias</w:t>
      </w:r>
      <w:proofErr w:type="spellEnd"/>
      <w:r>
        <w:rPr>
          <w:rFonts w:ascii="Arial" w:hAnsi="Arial" w:cs="Arial"/>
          <w:sz w:val="20"/>
          <w:szCs w:val="20"/>
        </w:rPr>
        <w:t>, Kenya, and British Guiana, the British have been able to transform most colonies into independent states within the framework of long-established policies that were already in operation.</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France</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France, on the other hand, was forced to undertake a basic reversal in direction. In contrast to the British, the French inclined always to a policy of cultural, economic, and political assimilation. It was characteristic of French policy that the 1944 Brazzaville conference of leading colonial officials decreed that France’s work of civilization in her colonies excluded any idea of autonomy or of evolution outside the French empire, “even in the distant future.” French aid for the colonies was greatly increased after World War </w:t>
      </w:r>
      <w:proofErr w:type="gramStart"/>
      <w:r>
        <w:rPr>
          <w:rFonts w:ascii="Arial" w:hAnsi="Arial" w:cs="Arial"/>
          <w:sz w:val="20"/>
          <w:szCs w:val="20"/>
        </w:rPr>
        <w:t>ii</w:t>
      </w:r>
      <w:proofErr w:type="gramEnd"/>
      <w:r>
        <w:rPr>
          <w:rFonts w:ascii="Arial" w:hAnsi="Arial" w:cs="Arial"/>
          <w:sz w:val="20"/>
          <w:szCs w:val="20"/>
        </w:rPr>
        <w:t>, and many reforms were introduced, but the bonds linking the colonies to France were not relaxed until the eve of independence. The Indochinese and Algerian wars demonstrated French reluctance to accept colonialism’s end. Even in 1958, when Guinea opted for independence by voting “no” in the referendum on de Gaulle’s constitution, Guinea was treated as an outlaw. Yet in the succeeding months de Gaulle reconciled himself and the French people to African independence on terms of intimate collaboration between France and the newly freed countries—terms often so intimate as to lead to charges that a French neocolonialism had been instituted, rendering independence nominal.</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Belgium</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Belgian rule over the Congo, which came to an abrupt end on July 1, 1960, was an unusual combination of elements. The Belgians concentrated power in Brussels, as did the French in Paris, but they did not follow France in associating Africans with them in the imperial center nor Britain in drawing the Congolese into the local administration and governing councils. The great triumvirate—the Belgian government, the giant corporations, and the church—made tremendous strides in economic development, and to a lesser extent in welfare and education, laying the foundation for what would have been a solid structure if uninterrupted decades of colonial rule had stretched ahead. The Belgian philosophy of colonialism explicitly excluded the creation </w:t>
      </w:r>
      <w:proofErr w:type="gramStart"/>
      <w:r>
        <w:rPr>
          <w:rFonts w:ascii="Arial" w:hAnsi="Arial" w:cs="Arial"/>
          <w:sz w:val="20"/>
          <w:szCs w:val="20"/>
        </w:rPr>
        <w:t>of an</w:t>
      </w:r>
      <w:proofErr w:type="gramEnd"/>
      <w:r>
        <w:rPr>
          <w:rFonts w:ascii="Arial" w:hAnsi="Arial" w:cs="Arial"/>
          <w:sz w:val="20"/>
          <w:szCs w:val="20"/>
        </w:rPr>
        <w:t xml:space="preserve"> elite on the French or British model until mass education would have spread widely and a middle class come into being. The haste with which Belgium moved to sever its formal ties with the Congo following the riots in Leopoldville in January 1959 gave no opportunity to bridge the immense gap between its patronizing paternalism and the responsibilities suddenly assumed by the Congolese, who were left with a government lacking trained African leaders and officials and an army lacking African officers.</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Portugal</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Portuguese offer a fourth variant of colonialism, ruling over an empire shorn of Goa but still reaching from Macao to Mozambique and Angola. Oldest of the Western colonial powers, Portugal continues to protest vigorously that she has no </w:t>
      </w:r>
      <w:proofErr w:type="spellStart"/>
      <w:r>
        <w:rPr>
          <w:rFonts w:ascii="Arial" w:hAnsi="Arial" w:cs="Arial"/>
          <w:sz w:val="20"/>
          <w:szCs w:val="20"/>
        </w:rPr>
        <w:t>nonself</w:t>
      </w:r>
      <w:proofErr w:type="spellEnd"/>
      <w:r>
        <w:rPr>
          <w:rFonts w:ascii="Arial" w:hAnsi="Arial" w:cs="Arial"/>
          <w:sz w:val="20"/>
          <w:szCs w:val="20"/>
        </w:rPr>
        <w:t xml:space="preserve">-governing peoples but only equal provinces of a single indivisible realm. The Portuguese boast that they are free of racial prejudice, but their African colonies are marked by the cleavage between the few thousands of “civilized” or “assimilated” Africans </w:t>
      </w:r>
      <w:r>
        <w:rPr>
          <w:rFonts w:ascii="Arial" w:hAnsi="Arial" w:cs="Arial"/>
          <w:sz w:val="20"/>
          <w:szCs w:val="20"/>
        </w:rPr>
        <w:lastRenderedPageBreak/>
        <w:t xml:space="preserve">and the millions of “uncivilized.” The 1961 rising in Angola led the Portuguese government to announce a number of reforms, including the abolition of the regime do </w:t>
      </w:r>
      <w:proofErr w:type="spellStart"/>
      <w:r>
        <w:rPr>
          <w:rFonts w:ascii="Arial" w:hAnsi="Arial" w:cs="Arial"/>
          <w:sz w:val="20"/>
          <w:szCs w:val="20"/>
        </w:rPr>
        <w:t>indigenato</w:t>
      </w:r>
      <w:proofErr w:type="spellEnd"/>
      <w:r>
        <w:rPr>
          <w:rFonts w:ascii="Arial" w:hAnsi="Arial" w:cs="Arial"/>
          <w:sz w:val="20"/>
          <w:szCs w:val="20"/>
        </w:rPr>
        <w:t xml:space="preserve"> and the establishment of a single status for all within the Portuguese domain, but the overwhelming majority of the Africans remain illiterate and touched by little more of modernity than pressure to work as laborers for the Europeans. Furthermore, embittered competition has inevitably broken out between the advancing African elements and the thousands of Portuguese peasants and workers officially encouraged to emigrate to Portuguese Africa with the double purpose of relieving home poverty and establishing the Portuguese presence so firmly as to make it unchallengeable. The heart of the problem is that Portugal is itself only a partially developed country, having lived for many years under a dictatorship and being unable to overcome its own poverty and mass illiteracy. Its ability to secure the advancement of millions of people overseas is obviously questionable.    . . .</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http://www.encyclopedia.com/topic/Colonialism.aspx</w:t>
      </w: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Arial" w:hAnsi="Arial" w:cs="Arial"/>
          <w:sz w:val="20"/>
          <w:szCs w:val="20"/>
        </w:rPr>
      </w:pPr>
    </w:p>
    <w:p w:rsidR="00703C9E" w:rsidRDefault="00703C9E">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703C9E" w:rsidRDefault="00703C9E">
      <w:pPr>
        <w:widowControl w:val="0"/>
        <w:autoSpaceDE w:val="0"/>
        <w:autoSpaceDN w:val="0"/>
        <w:adjustRightInd w:val="0"/>
        <w:spacing w:after="0" w:line="240" w:lineRule="auto"/>
        <w:rPr>
          <w:rFonts w:ascii="Times New Roman" w:hAnsi="Times New Roman"/>
          <w:sz w:val="34"/>
          <w:szCs w:val="34"/>
        </w:rPr>
      </w:pPr>
    </w:p>
    <w:p w:rsidR="00703C9E" w:rsidRDefault="00703C9E">
      <w:pPr>
        <w:widowControl w:val="0"/>
        <w:autoSpaceDE w:val="0"/>
        <w:autoSpaceDN w:val="0"/>
        <w:adjustRightInd w:val="0"/>
        <w:spacing w:after="0" w:line="240" w:lineRule="auto"/>
        <w:rPr>
          <w:rFonts w:ascii="Arial" w:hAnsi="Arial" w:cs="Arial"/>
          <w:sz w:val="20"/>
          <w:szCs w:val="20"/>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703C9E" w:rsidSect="00703C9E">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D38" w:rsidRDefault="00617D38" w:rsidP="00703C9E">
      <w:pPr>
        <w:spacing w:after="0" w:line="240" w:lineRule="auto"/>
      </w:pPr>
      <w:r>
        <w:separator/>
      </w:r>
    </w:p>
  </w:endnote>
  <w:endnote w:type="continuationSeparator" w:id="0">
    <w:p w:rsidR="00617D38" w:rsidRDefault="00617D38" w:rsidP="00703C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C9E" w:rsidRDefault="00703C9E">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D38" w:rsidRDefault="00617D38" w:rsidP="00703C9E">
      <w:pPr>
        <w:spacing w:after="0" w:line="240" w:lineRule="auto"/>
      </w:pPr>
      <w:r>
        <w:separator/>
      </w:r>
    </w:p>
  </w:footnote>
  <w:footnote w:type="continuationSeparator" w:id="0">
    <w:p w:rsidR="00617D38" w:rsidRDefault="00617D38" w:rsidP="00703C9E">
      <w:pPr>
        <w:spacing w:after="0" w:line="240" w:lineRule="auto"/>
      </w:pPr>
      <w:r>
        <w:continuationSeparator/>
      </w:r>
    </w:p>
  </w:footnote>
  <w:footnote w:id="1">
    <w:p w:rsidR="00703C9E" w:rsidRDefault="00703C9E">
      <w:pPr>
        <w:widowControl w:val="0"/>
        <w:autoSpaceDE w:val="0"/>
        <w:autoSpaceDN w:val="0"/>
        <w:adjustRightInd w:val="0"/>
        <w:spacing w:before="150" w:after="0" w:line="240" w:lineRule="auto"/>
        <w:ind w:left="720" w:right="720"/>
        <w:rPr>
          <w:rFonts w:ascii="Arial" w:hAnsi="Arial" w:cs="Arial"/>
          <w:sz w:val="20"/>
          <w:szCs w:val="20"/>
        </w:rPr>
      </w:pPr>
      <w:r w:rsidRPr="007F5D32">
        <w:rPr>
          <w:rStyle w:val="FootnoteReference"/>
        </w:rPr>
        <w:footnoteRef/>
      </w:r>
      <w:r>
        <w:rPr>
          <w:rFonts w:ascii="Arial" w:hAnsi="Arial" w:cs="Arial"/>
          <w:sz w:val="20"/>
          <w:szCs w:val="20"/>
        </w:rPr>
        <w:t xml:space="preserve"> "Heidegger, Martin," </w:t>
      </w:r>
      <w:r>
        <w:rPr>
          <w:rFonts w:ascii="Arial" w:hAnsi="Arial" w:cs="Arial"/>
          <w:i/>
          <w:iCs/>
          <w:sz w:val="20"/>
          <w:szCs w:val="20"/>
        </w:rPr>
        <w:t xml:space="preserve">Microsoft® Encarta® 96 Encyclopedia. </w:t>
      </w:r>
      <w:r>
        <w:rPr>
          <w:rFonts w:ascii="Arial" w:hAnsi="Arial" w:cs="Arial"/>
          <w:sz w:val="20"/>
          <w:szCs w:val="20"/>
        </w:rPr>
        <w:t xml:space="preserve">© 1993-1995 Microsoft Corporation.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C9E" w:rsidRDefault="00703C9E">
    <w:pPr>
      <w:widowControl w:val="0"/>
      <w:tabs>
        <w:tab w:val="center" w:pos="4320"/>
        <w:tab w:val="right" w:pos="8640"/>
      </w:tabs>
      <w:autoSpaceDE w:val="0"/>
      <w:autoSpaceDN w:val="0"/>
      <w:adjustRightInd w:val="0"/>
      <w:spacing w:after="0" w:line="240" w:lineRule="auto"/>
      <w:rPr>
        <w:rFonts w:ascii="Times New Roman" w:hAnsi="Times New Roman"/>
        <w:sz w:val="24"/>
        <w:szCs w:val="24"/>
      </w:rPr>
    </w:pPr>
    <w:r>
      <w:rPr>
        <w:rFonts w:ascii="Times New Roman" w:hAnsi="Times New Roman"/>
        <w:color w:val="C0C0C0"/>
        <w:sz w:val="24"/>
        <w:szCs w:val="24"/>
      </w:rPr>
      <w:t>Gen Dist</w:t>
    </w:r>
    <w:r>
      <w:rPr>
        <w:rFonts w:ascii="Times New Roman" w:hAnsi="Times New Roman"/>
        <w:color w:val="C0C0C0"/>
        <w:sz w:val="24"/>
        <w:szCs w:val="24"/>
      </w:rPr>
      <w:tab/>
    </w:r>
    <w:r>
      <w:rPr>
        <w:rFonts w:ascii="Times New Roman" w:hAnsi="Times New Roman"/>
        <w:color w:val="C0C0C0"/>
        <w:sz w:val="24"/>
        <w:szCs w:val="24"/>
      </w:rPr>
      <w:tab/>
    </w:r>
    <w:r>
      <w:rPr>
        <w:rFonts w:ascii="Times New Roman" w:hAnsi="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3C9E"/>
    <w:rsid w:val="000C354A"/>
    <w:rsid w:val="001518D0"/>
    <w:rsid w:val="001F0C12"/>
    <w:rsid w:val="00617D38"/>
    <w:rsid w:val="00703C9E"/>
    <w:rsid w:val="007F5D32"/>
    <w:rsid w:val="00D767D4"/>
    <w:rsid w:val="00D9083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83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7F5D32"/>
    <w:rPr>
      <w:vertAlign w:val="superscript"/>
    </w:rPr>
  </w:style>
  <w:style w:type="character" w:styleId="FootnoteReference">
    <w:name w:val="footnote reference"/>
    <w:basedOn w:val="DefaultParagraphFont"/>
    <w:uiPriority w:val="99"/>
    <w:semiHidden/>
    <w:unhideWhenUsed/>
    <w:rsid w:val="007F5D3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40</Pages>
  <Words>19214</Words>
  <Characters>109525</Characters>
  <Application>Microsoft Office Word</Application>
  <DocSecurity>0</DocSecurity>
  <Lines>912</Lines>
  <Paragraphs>256</Paragraphs>
  <ScaleCrop>false</ScaleCrop>
  <Company/>
  <LinksUpToDate>false</LinksUpToDate>
  <CharactersWithSpaces>128483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4</cp:revision>
  <dcterms:created xsi:type="dcterms:W3CDTF">2016-11-06T16:48:00Z</dcterms:created>
  <dcterms:modified xsi:type="dcterms:W3CDTF">2016-11-07T02:03:00Z</dcterms:modified>
</cp:coreProperties>
</file>